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oblasti silniční osobní dopravy</w:t>
      </w:r>
      <w:bookmarkEnd w:id="1"/>
    </w:p>
    <w:p>
      <w:pPr/>
      <w:r>
        <w:rPr/>
        <w:t xml:space="preserve">Pracovník v oblasti silniční osobní dopravy připravuje podklady pro vedení správního řízení v oblasti vnitrostátní i mezinárodní silniční osobní dopravy a zpracovává ucelenou agendu souborů, licencí a povolení pro provozování mezinárodní linkové osobní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v oblasti silniční osobní dopravy, Pracovník v oblasti silniční nákladní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souborů podkladů pro vedení správního řízení v oblasti mezinárodní silniční osobní dopravy, kontrola jejich náležitosti z věcného hlediska a příprava návrhů na jejich doplnění.</w:t>
      </w:r>
    </w:p>
    <w:p>
      <w:pPr>
        <w:numPr>
          <w:ilvl w:val="0"/>
          <w:numId w:val="5"/>
        </w:numPr>
      </w:pPr>
      <w:r>
        <w:rPr/>
        <w:t xml:space="preserve">Vedení ucelené odborné agendy souborů licencí a povolení pro  provozování mezinárodní linkové osobní dopravy a evidenci všech linek vedoucích přes území ČR.</w:t>
      </w:r>
    </w:p>
    <w:p>
      <w:pPr>
        <w:numPr>
          <w:ilvl w:val="0"/>
          <w:numId w:val="5"/>
        </w:numPr>
      </w:pPr>
      <w:r>
        <w:rPr/>
        <w:t xml:space="preserve">Kompletace stanovisek dopravních úřadů k vydání licencí a povolení pro zahraniční dopravce a žádosti českých dopravců o povolení od cizích států.</w:t>
      </w:r>
    </w:p>
    <w:p>
      <w:pPr>
        <w:numPr>
          <w:ilvl w:val="0"/>
          <w:numId w:val="5"/>
        </w:numPr>
      </w:pPr>
      <w:r>
        <w:rPr/>
        <w:t xml:space="preserve">Vydávání stanovisek při rozdělování kontingentu jednorázových a kyvadlových vstupních povolení do vybraných zemí.</w:t>
      </w:r>
    </w:p>
    <w:p>
      <w:pPr>
        <w:numPr>
          <w:ilvl w:val="0"/>
          <w:numId w:val="5"/>
        </w:numPr>
      </w:pPr>
      <w:r>
        <w:rPr/>
        <w:t xml:space="preserve">Zajišťování tisku a výměny jednorázových a kyvadlových vstupních povolení mezi ČR a vybranými státy.</w:t>
      </w:r>
    </w:p>
    <w:p>
      <w:pPr>
        <w:numPr>
          <w:ilvl w:val="0"/>
          <w:numId w:val="5"/>
        </w:numPr>
      </w:pPr>
      <w:r>
        <w:rPr/>
        <w:t xml:space="preserve">Revize jízdních řádů schválených Ministerstvem dopravy a jejich předávání do celostátního informačního systému o jízdních řádech.</w:t>
      </w:r>
    </w:p>
    <w:p>
      <w:pPr>
        <w:numPr>
          <w:ilvl w:val="0"/>
          <w:numId w:val="5"/>
        </w:numPr>
      </w:pPr>
      <w:r>
        <w:rPr/>
        <w:t xml:space="preserve">Vyměřování správních poplatků za vydání, změnu a odejmutí licencí a povolení v oblasti mezinárodní osobní linkové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licenční činnosti k provozování linky pravidelné linkové osobní dopravy a městské hromadné dopravy a vydávání stanovisek k jejich provozování.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poplatků.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provozních podmínek a předpisů dopravci.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a vydávání písemného potvrzení o finanční způsobilosti dopravce v mezinárodní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026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oblasti silniční osobní dopravy</dc:title>
  <dc:description>Pracovník v oblasti silniční osobní dopravy připravuje podklady pro vedení správního řízení v oblasti vnitrostátní i mezinárodní silniční osobní dopravy a zpracovává ucelenou agendu souborů, licencí a povolení pro provozování mezinárodní linkové osobní dopravy.</dc:description>
  <dc:subject/>
  <cp:keywords/>
  <cp:category>Specializace</cp:category>
  <cp:lastModifiedBy/>
  <dcterms:created xsi:type="dcterms:W3CDTF">2017-11-22T09:07:32+01:00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