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povrchové úpravy materiálů</w:t>
      </w:r>
      <w:bookmarkEnd w:id="1"/>
    </w:p>
    <w:p>
      <w:pPr/>
      <w:r>
        <w:rPr/>
        <w:t xml:space="preserve">Chemický technik pro povrchové úpravy materiálů určuje technologické postupy a zajišťuje technologickou přípravu, průběh a kontrolu procesů povrchové úpravy materiálů podle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Technolog pro povrchové úpravy materiálů</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technologických postupů pro požadovanou povrchovou úpravu daného materiálu.</w:t>
      </w:r>
    </w:p>
    <w:p>
      <w:pPr>
        <w:numPr>
          <w:ilvl w:val="0"/>
          <w:numId w:val="5"/>
        </w:numPr>
      </w:pPr>
      <w:r>
        <w:rPr/>
        <w:t xml:space="preserve">Vypracování technické dokumentace k provedení požadované povrchové úpravy u konkrétních výrobků.</w:t>
      </w:r>
    </w:p>
    <w:p>
      <w:pPr>
        <w:numPr>
          <w:ilvl w:val="0"/>
          <w:numId w:val="5"/>
        </w:numPr>
      </w:pPr>
      <w:r>
        <w:rPr/>
        <w:t xml:space="preserve">Stanovení vhodného výrobního a kontrolního zařízení.</w:t>
      </w:r>
    </w:p>
    <w:p>
      <w:pPr>
        <w:numPr>
          <w:ilvl w:val="0"/>
          <w:numId w:val="5"/>
        </w:numPr>
      </w:pPr>
      <w:r>
        <w:rPr/>
        <w:t xml:space="preserve">Technická příprava výroby v souladu s požadavky zákazníka, vnitřními předpisy, všeobecnými a zákaznickými normami.</w:t>
      </w:r>
    </w:p>
    <w:p>
      <w:pPr>
        <w:numPr>
          <w:ilvl w:val="0"/>
          <w:numId w:val="5"/>
        </w:numPr>
      </w:pPr>
      <w:r>
        <w:rPr/>
        <w:t xml:space="preserve">Řízení technických a kontrolních postupů povrchové úpravy materiálů.</w:t>
      </w:r>
    </w:p>
    <w:p>
      <w:pPr>
        <w:numPr>
          <w:ilvl w:val="0"/>
          <w:numId w:val="5"/>
        </w:numPr>
      </w:pPr>
      <w:r>
        <w:rPr/>
        <w:t xml:space="preserve">Vedení příslušné technické dokumentace.</w:t>
      </w:r>
    </w:p>
    <w:p>
      <w:pPr>
        <w:numPr>
          <w:ilvl w:val="0"/>
          <w:numId w:val="5"/>
        </w:numPr>
      </w:pPr>
      <w:r>
        <w:rPr/>
        <w:t xml:space="preserve">Zvyšování jakosti výrobků a efektivnosti výroby.</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povrchové úpravy materiálů (28-069-M)</w:t>
      </w:r>
    </w:p>
    <w:p/>
    <w:p>
      <w:pPr>
        <w:pStyle w:val="Heading3"/>
      </w:pPr>
      <w:bookmarkStart w:id="15" w:name="_Toc15"/>
      <w:r>
        <w:t>Další vhodné kvalifikace</w:t>
      </w:r>
      <w:bookmarkEnd w:id="15"/>
    </w:p>
    <w:p>
      <w:pPr>
        <w:numPr>
          <w:ilvl w:val="0"/>
          <w:numId w:val="5"/>
        </w:numPr>
      </w:pPr>
      <w:r>
        <w:rPr/>
        <w:t xml:space="preserve">doporučené - Průkaz řidiče (obsluhy) manipulačních vozíků s vlastním pohonem - odborná způsobilost podle ČSN 26 8805</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f21.D.1004</w:t>
            </w:r>
          </w:p>
        </w:tc>
        <w:tc>
          <w:tcPr>
            <w:tcW w:w="3000" w:type="dxa"/>
          </w:tcPr>
          <w:p>
            <w:pPr/>
            <w:r>
              <w:rPr/>
              <w:t xml:space="preserve">Orientace v předpisech k chemickým látkám a přípravkům a k REACH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e73.Z.1001</w:t>
            </w:r>
          </w:p>
        </w:tc>
        <w:tc>
          <w:tcPr>
            <w:tcW w:w="3000" w:type="dxa"/>
          </w:tcPr>
          <w:p>
            <w:pPr/>
            <w:r>
              <w:rPr/>
              <w:t xml:space="preserve">Řízení technologických procesů a pracovních postupů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e73.D.1004</w:t>
            </w:r>
          </w:p>
        </w:tc>
        <w:tc>
          <w:tcPr>
            <w:tcW w:w="3000" w:type="dxa"/>
          </w:tcPr>
          <w:p>
            <w:pPr/>
            <w:r>
              <w:rPr/>
              <w:t xml:space="preserve">Orientace v legislativních, environmentálních a bezpečnostních předpisech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e73.D.1005</w:t>
            </w:r>
          </w:p>
        </w:tc>
        <w:tc>
          <w:tcPr>
            <w:tcW w:w="3000" w:type="dxa"/>
          </w:tcPr>
          <w:p>
            <w:pPr/>
            <w:r>
              <w:rPr/>
              <w:t xml:space="preserve">Operativní řešení organizačních a provozních problémů na úseku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e73.D.3551</w:t>
            </w:r>
          </w:p>
        </w:tc>
        <w:tc>
          <w:tcPr>
            <w:tcW w:w="3000" w:type="dxa"/>
          </w:tcPr>
          <w:p>
            <w:pPr/>
            <w:r>
              <w:rPr/>
              <w:t xml:space="preserve">Kontrola kvality povrchových úprav a odstranění 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e52.D.1000</w:t>
            </w:r>
          </w:p>
        </w:tc>
        <w:tc>
          <w:tcPr>
            <w:tcW w:w="3000" w:type="dxa"/>
          </w:tcPr>
          <w:p>
            <w:pPr/>
            <w:r>
              <w:rPr/>
              <w:t xml:space="preserve">kontrola kvality chemických výrobků a přípravků používaných v technologiích povrchových úprav</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e73._.0055</w:t>
            </w:r>
          </w:p>
        </w:tc>
        <w:tc>
          <w:tcPr>
            <w:tcW w:w="3000" w:type="dxa"/>
          </w:tcPr>
          <w:p>
            <w:pPr/>
            <w:r>
              <w:rPr/>
              <w:t xml:space="preserve">technologie povrchových úprav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f21._.0043</w:t>
            </w:r>
          </w:p>
        </w:tc>
        <w:tc>
          <w:tcPr>
            <w:tcW w:w="3000" w:type="dxa"/>
          </w:tcPr>
          <w:p>
            <w:pPr/>
            <w:r>
              <w:rPr/>
              <w:t xml:space="preserve">principy hodnocení vlastností látek, odpadů a znečištění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e52._.0004</w:t>
            </w:r>
          </w:p>
        </w:tc>
        <w:tc>
          <w:tcPr>
            <w:tcW w:w="3000" w:type="dxa"/>
          </w:tcPr>
          <w:p>
            <w:pPr/>
            <w:r>
              <w:rPr/>
              <w:t xml:space="preserve">chemické suroviny a přípravky aplikované v oblasti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j12._.0022</w:t>
            </w:r>
          </w:p>
        </w:tc>
        <w:tc>
          <w:tcPr>
            <w:tcW w:w="3000" w:type="dxa"/>
          </w:tcPr>
          <w:p>
            <w:pPr/>
            <w:r>
              <w:rPr/>
              <w:t xml:space="preserve">metody vyhodnocování statistických průzkumů, datová analýza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E25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povrchové úpravy materiálů</dc:title>
  <dc:description>Chemický technik pro povrchové úpravy materiálů určuje technologické postupy a zajišťuje technologickou přípravu, průběh a kontrolu procesů povrchové úpravy materiálů podle rámcových pokynů nebo standardních postupů.</dc:description>
  <dc:subject/>
  <cp:keywords/>
  <cp:category>Specializace</cp:category>
  <cp:lastModifiedBy/>
  <dcterms:created xsi:type="dcterms:W3CDTF">2017-11-22T09:21:05+01:00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