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zabezpečovacích systémů pro informační technologie</w:t>
      </w:r>
      <w:bookmarkEnd w:id="1"/>
    </w:p>
    <w:p>
      <w:pPr/>
      <w:r>
        <w:rPr/>
        <w:t xml:space="preserve">Elektromechanik zabezpečovacích systémů pro informační technologie provádí samostatné práce a dílčí i celkové řízení prací při montážích, rekonstrukcích, běžných a středních opravách, kontrolách, seřizování, údržbě, obsluze a uvádění do provozu zařízení a celků, určených k zabezpečení informačních a sdělovacích zařízení.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určených k zabezpečení informačních a sdělovacích zařízení.</w:t>
      </w:r>
    </w:p>
    <w:p>
      <w:pPr>
        <w:numPr>
          <w:ilvl w:val="0"/>
          <w:numId w:val="5"/>
        </w:numPr>
      </w:pPr>
      <w:r>
        <w:rPr/>
        <w:t xml:space="preserve">Sestavování, zprovozňování a údržba zabezpečovacích zařízení včetně řídících a kontrolních pracovišť a s tím souvisejících  informačních technologií a softwaru.</w:t>
      </w:r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Údržba přenosových tras.</w:t>
      </w:r>
    </w:p>
    <w:p>
      <w:pPr>
        <w:numPr>
          <w:ilvl w:val="0"/>
          <w:numId w:val="5"/>
        </w:numPr>
      </w:pPr>
      <w:r>
        <w:rPr/>
        <w:t xml:space="preserve">Dodržování zásad ekodesignových přístupů zejména v souvislosti s ukončením životnosti elektronických zařízení.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>
      <w:pPr>
        <w:numPr>
          <w:ilvl w:val="0"/>
          <w:numId w:val="5"/>
        </w:numPr>
      </w:pPr>
      <w:r>
        <w:rPr/>
        <w:t xml:space="preserve">Měření veličin a schopnost interpretace měřených hodnot.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Elektromechanik/elektromechanička zabezpečovacích systémů pro informační technologie (26-052-H)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a sdělovacích systémů, signalizační, vysílací,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prostředků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narušení technických prostředků vlivem EMC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systémové integrace prostředků ITC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ekodesignových přístupů pro životní cyklus výrobků a zásady recyklace elektroodpadů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472D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zabezpečovacích systémů pro informační technologie</dc:title>
  <dc:description>Elektromechanik zabezpečovacích systémů pro informační technologie provádí samostatné práce a dílčí i celkové řízení prací při montážích, rekonstrukcích, běžných a středních opravách, kontrolách, seřizování, údržbě, obsluze a uvádění do provozu zařízení a celků, určených k zabezpečení informačních a sdělovacích zařízení. </dc:description>
  <dc:subject/>
  <cp:keywords/>
  <cp:category>Specializace</cp:category>
  <cp:lastModifiedBy/>
  <dcterms:created xsi:type="dcterms:W3CDTF">2017-11-22T09:10:41+01:00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