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Pracovní doba, směnnost</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BDC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