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v audiovizi</w:t>
      </w:r>
      <w:bookmarkEnd w:id="1"/>
    </w:p>
    <w:p>
      <w:pPr/>
      <w:r>
        <w:rPr/>
        <w:t xml:space="preserve"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a obsahového hlediska a určení nebo podílení se na vzniku základní koncepce díla.</w:t>
      </w:r>
    </w:p>
    <w:p>
      <w:pPr>
        <w:numPr>
          <w:ilvl w:val="0"/>
          <w:numId w:val="5"/>
        </w:numPr>
      </w:pPr>
      <w:r>
        <w:rPr/>
        <w:t xml:space="preserve">Řízení a kontrola zpracování námětů.</w:t>
      </w:r>
    </w:p>
    <w:p>
      <w:pPr>
        <w:numPr>
          <w:ilvl w:val="0"/>
          <w:numId w:val="5"/>
        </w:numPr>
      </w:pPr>
      <w:r>
        <w:rPr/>
        <w:t xml:space="preserve">Zajišťování obchodně-právních vztahů pro realizaci díla.</w:t>
      </w:r>
    </w:p>
    <w:p>
      <w:pPr>
        <w:numPr>
          <w:ilvl w:val="0"/>
          <w:numId w:val="5"/>
        </w:numPr>
      </w:pPr>
      <w:r>
        <w:rPr/>
        <w:t xml:space="preserve">Schvalování plánu výroby a rozpočtu.</w:t>
      </w:r>
    </w:p>
    <w:p>
      <w:pPr>
        <w:numPr>
          <w:ilvl w:val="0"/>
          <w:numId w:val="5"/>
        </w:numPr>
      </w:pPr>
      <w:r>
        <w:rPr/>
        <w:t xml:space="preserve">Výběr, smluvní zavázání a koordinace klíčových tvůrčích pracovníků pro realizaci díla.</w:t>
      </w:r>
    </w:p>
    <w:p>
      <w:pPr>
        <w:numPr>
          <w:ilvl w:val="0"/>
          <w:numId w:val="5"/>
        </w:numPr>
      </w:pPr>
      <w:r>
        <w:rPr/>
        <w:t xml:space="preserve">Průběžný dohled nad prací štábu v místě natáčení a nad prací celého výrobního štábu.</w:t>
      </w:r>
    </w:p>
    <w:p>
      <w:pPr>
        <w:numPr>
          <w:ilvl w:val="0"/>
          <w:numId w:val="5"/>
        </w:numPr>
      </w:pPr>
      <w:r>
        <w:rPr/>
        <w:t xml:space="preserve">Dohled nad dokončovacími pracemi (postprodukcí).</w:t>
      </w:r>
    </w:p>
    <w:p>
      <w:pPr>
        <w:numPr>
          <w:ilvl w:val="0"/>
          <w:numId w:val="5"/>
        </w:numPr>
      </w:pPr>
      <w:r>
        <w:rPr/>
        <w:t xml:space="preserve">Příprava a realizace programového zařazení televizního audiovizuálního díla do vysílání nebo filmového audiovizuálního díla do distribuce.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Producent/producentka animovaného audiovizuálního díla (82-050-T)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EA72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v audiovizi</dc:title>
  <dc:description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dc:description>
  <dc:subject/>
  <cp:keywords/>
  <cp:category>Povolání</cp:category>
  <cp:lastModifiedBy/>
  <dcterms:created xsi:type="dcterms:W3CDTF">2017-11-22T09:21:15+01:00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