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Tiskový mluvčí</w:t>
      </w:r>
      <w:bookmarkEnd w:id="1"/>
    </w:p>
    <w:p>
      <w:pPr/>
      <w:r>
        <w:rPr/>
        <w:t xml:space="preserve">Tiskový mluvčí řídí oblast mediální politiky, zabezpečuje tvorbu koncepce a strategie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 officer, Press agent, Public relations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informačních, publicistických a tiskových vztahů k veřejnosti, hromadným sdělovacím prostředkům a zpravodajským agenturám.</w:t>
      </w:r>
    </w:p>
    <w:p>
      <w:pPr>
        <w:numPr>
          <w:ilvl w:val="0"/>
          <w:numId w:val="5"/>
        </w:numPr>
      </w:pPr>
      <w:r>
        <w:rPr/>
        <w:t xml:space="preserve">Tvorba mediální politiky a koncepce.</w:t>
      </w:r>
    </w:p>
    <w:p>
      <w:pPr>
        <w:numPr>
          <w:ilvl w:val="0"/>
          <w:numId w:val="5"/>
        </w:numPr>
      </w:pPr>
      <w:r>
        <w:rPr/>
        <w:t xml:space="preserve">Vystupování v hromadných sdělovacích prostředcích.</w:t>
      </w:r>
    </w:p>
    <w:p>
      <w:pPr>
        <w:numPr>
          <w:ilvl w:val="0"/>
          <w:numId w:val="5"/>
        </w:numPr>
      </w:pPr>
      <w:r>
        <w:rPr/>
        <w:t xml:space="preserve">Publicistická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komplexních mediálních projektů a koncepcí uvnitř resortu, koordinace komunikačních toků s rozsáhlou hierarchickou strukturou a vazbami a utváření zdrojové základny informací.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mediální politiky a mediálních strategií prezidenta republiky, parlamentu, vlády, ministerstva, ústředního správního úřadu nebo Policejního prezidia ČR, utváření rozsáhlé komunikační soustavy a koordinace jejího začleňování do jednotného resortního nebo multiresortního systému, členěného na organizační složky státu nebo příspěvkové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kraje, hlavního města Prahy, statutárního města nebo orgánu s celostátní působností k veřejnosti a hromadným sdělovacím prostředkům ve věcech zpravidla širokého významu včetně publicistické činnosti a vystupování v hromadných sdělovacích prostředcích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prezidenta republiky, parlamentu, vlády, ministerstva, ústředního správního úřadu nebo Prezídia Policie ČR v zásadních věcech s celostátním nebo mezinárodním dosahem ve vztahu k veřejnosti, cizozemským orgánům, hromadným sdělovacím prostředkům apod.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vztahu organizace, správního úřadu nebo orgánu územně samosprávného celku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mediální politiky a koncepce mediálních strategií organizace, státních úřadů, orgánů územně samosprávních celků, vlády, prezidenta republiky, parlamentu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odborných informačních výstupů, popř. jiných dokladů či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včetně osobního vystupování v těchto hromadných sdělovacích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0457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Tiskový mluvčí</dc:title>
  <dc:description>Tiskový mluvčí řídí oblast mediální politiky, zabezpečuje tvorbu koncepce a strategie v této oblasti.</dc:description>
  <dc:subject/>
  <cp:keywords/>
  <cp:category>Povolání</cp:category>
  <cp:lastModifiedBy/>
  <dcterms:created xsi:type="dcterms:W3CDTF">2017-11-22T09:09:18+01:00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