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oděvů</w:t>
      </w:r>
      <w:bookmarkEnd w:id="1"/>
    </w:p>
    <w:p>
      <w:pPr/>
      <w:r>
        <w:rPr/>
        <w:t xml:space="preserve">Úpravář oděvů upravuje dámské a pánské oděvní výrobky dle tělesných rozměrů nebo požadavků zákazníka, provádí opravy různých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Zkoušení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Zjišťování vad výrobků – materiálových, výrobních, vzniklých používáním.</w:t>
      </w:r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 a seřizování,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Úpravář a opravář oděvů / úpravářka a opravářka oděvů (31-009-H)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úpravu a opravu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úpravy a opravy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oprav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oděvů po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po úpravách a opravách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6A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oděvů</dc:title>
  <dc:description>Úpravář oděvů upravuje dámské a pánské oděvní výrobky dle tělesných rozměrů nebo požadavků zákazníka, provádí opravy různých oděvních výrobků.</dc:description>
  <dc:subject/>
  <cp:keywords/>
  <cp:category>Specializace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