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celního dohledu</w:t>
      </w:r>
      <w:bookmarkEnd w:id="1"/>
    </w:p>
    <w:p>
      <w:pPr/>
      <w:r>
        <w:rPr/>
        <w:t xml:space="preserve">Samostatný pracovník celního dohledu koordinuje operační činnosti a rozhodování o mimořádných opatřeních při provádění celní kontroly a dohledu.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mimořádných opatření při provádění celního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zboží, dopravních prostředků, zavazadel apod. s využitím kontrolních technických zařízení nebo služebních psů s cílem odhalování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činností vyplývajících z mezinárodních smluv v útvarech s 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kontrolních technických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veřejného pořádku v rámci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činností při dohledu s použitím kontrolních technických prostředků nebo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A01A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celního dohledu</dc:title>
  <dc:description>Samostatný pracovník celního dohledu koordinuje operační činnosti a rozhodování o mimořádných opatřeních při provádění celní kontroly a dohledu.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2017-11-22T09:40:10+01:00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