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územně samosprávného celku na protidrogovou koordinaci</w:t>
      </w:r>
      <w:bookmarkEnd w:id="1"/>
    </w:p>
    <w:p>
      <w:pPr/>
      <w:r>
        <w:rPr/>
        <w:t xml:space="preserve">Referent specialista územně samosprávného celku na protidrogovou koordinaci metodicky usměrňuje a koordinuje protidrogovou prevenci v územně samosprávném celku (dále jen ÚSC). Provádí analytickou činnost zaměřenou na příčiny drogové závislosti, navrhuje systémová opatření k prevenci, navrhuje preventivní programy a tvoří jejich metodiky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Metodická, poradenská, konzultační a kontrolní činnost v oblasti protidrogové koordinace v ÚSC.</w:t>
      </w:r>
    </w:p>
    <w:p>
      <w:pPr>
        <w:numPr>
          <w:ilvl w:val="0"/>
          <w:numId w:val="5"/>
        </w:numPr>
      </w:pPr>
      <w:r>
        <w:rPr/>
        <w:t xml:space="preserve">Tvorba analýz a koncepcí v oblasti protidrogové prevence v ÚSC včetně jejich koordinace.</w:t>
      </w:r>
    </w:p>
    <w:p>
      <w:pPr>
        <w:numPr>
          <w:ilvl w:val="0"/>
          <w:numId w:val="5"/>
        </w:numPr>
      </w:pPr>
      <w:r>
        <w:rPr/>
        <w:t xml:space="preserve">Zabezpečování úkolů a priorit vlády České republiky v oblasti protidrogové prevence, rozpracovávání úkolů do podmínek ÚSC.</w:t>
      </w:r>
    </w:p>
    <w:p>
      <w:pPr>
        <w:numPr>
          <w:ilvl w:val="0"/>
          <w:numId w:val="5"/>
        </w:numPr>
      </w:pPr>
      <w:r>
        <w:rPr/>
        <w:t xml:space="preserve">Příprava projektových záměrů a tvorba programů protidrogové prevence v ÚSC na základě zadávaných a průběžně prováděných analýz a jejich vyhodnocování.</w:t>
      </w:r>
    </w:p>
    <w:p>
      <w:pPr>
        <w:numPr>
          <w:ilvl w:val="0"/>
          <w:numId w:val="5"/>
        </w:numPr>
      </w:pPr>
      <w:r>
        <w:rPr/>
        <w:t xml:space="preserve">Koordinace aktivit v oblasti protidrogové prevence v ÚSC.</w:t>
      </w:r>
    </w:p>
    <w:p>
      <w:pPr>
        <w:numPr>
          <w:ilvl w:val="0"/>
          <w:numId w:val="5"/>
        </w:numPr>
      </w:pPr>
      <w:r>
        <w:rPr/>
        <w:t xml:space="preserve">Pořádání seminářů a konferencí k odborným otázkám v oblasti protidrogové politiky v ÚSC, tvorba systému vzdělávání v oblasti protidrogové politiky a její prezentace na veřejnosti.</w:t>
      </w:r>
    </w:p>
    <w:p>
      <w:pPr>
        <w:numPr>
          <w:ilvl w:val="0"/>
          <w:numId w:val="5"/>
        </w:numPr>
      </w:pPr>
      <w:r>
        <w:rPr/>
        <w:t xml:space="preserve">Samostatné zajišťování sociálněprávního poradenství a sociální práce s občany ÚSC v krizových situacích týkajících se drogové problematiky.</w:t>
      </w:r>
    </w:p>
    <w:p>
      <w:pPr>
        <w:numPr>
          <w:ilvl w:val="0"/>
          <w:numId w:val="5"/>
        </w:numPr>
      </w:pPr>
      <w:r>
        <w:rPr/>
        <w:t xml:space="preserve">Stanovování postupů, zásad a metodik pro poskytování finančních podpor, pro výběr žadatelů o podpory včetně vyhodnocování projektů pro oblasti protidrogové prevence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protidrogové politiky kraje a hlavního města Prahy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metodická a koordinační činnost v oblasti prevence sociálně nežádoucích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BCC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územně samosprávného celku na protidrogovou koordinaci</dc:title>
  <dc:description>Referent specialista územně samosprávného celku na protidrogovou koordinaci metodicky usměrňuje a koordinuje protidrogovou prevenci v územně samosprávném celku (dále jen ÚSC). Provádí analytickou činnost zaměřenou na příčiny drogové závislosti, navrhuje systémová opatření k prevenci, navrhuje preventivní programy a tvoří jejich metodiky v ÚSC.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