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ve strojírenském provozu</w:t>
      </w:r>
      <w:bookmarkEnd w:id="1"/>
    </w:p>
    <w:p>
      <w:pPr/>
      <w:r>
        <w:rPr/>
        <w:t xml:space="preserve">Lisař ve strojírenském provozu obsluhuje ruční lisy pro tváření za studena a stroje na ohýbání, zkružování a stříhání plechů.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s manuální obsluhou, Lisař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tvářecích nástrojů na lisy včetně ověření jejich ustavení a seřízení.</w:t>
      </w:r>
    </w:p>
    <w:p>
      <w:pPr>
        <w:numPr>
          <w:ilvl w:val="0"/>
          <w:numId w:val="5"/>
        </w:numPr>
      </w:pPr>
      <w:r>
        <w:rPr/>
        <w:t xml:space="preserve">Příprava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Obsluha lisu při procesu tváření.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Kontrola chodu stroje.</w:t>
      </w:r>
    </w:p>
    <w:p>
      <w:pPr>
        <w:numPr>
          <w:ilvl w:val="0"/>
          <w:numId w:val="5"/>
        </w:numPr>
      </w:pPr>
      <w:r>
        <w:rPr/>
        <w:t xml:space="preserve">Stříhání a ohýbání plechů.</w:t>
      </w:r>
    </w:p>
    <w:p>
      <w:pPr>
        <w:numPr>
          <w:ilvl w:val="0"/>
          <w:numId w:val="5"/>
        </w:numPr>
      </w:pPr>
      <w:r>
        <w:rPr/>
        <w:t xml:space="preserve">Rovnání výlisků, výpalků a svařenců.</w:t>
      </w:r>
    </w:p>
    <w:p>
      <w:pPr>
        <w:numPr>
          <w:ilvl w:val="0"/>
          <w:numId w:val="5"/>
        </w:numPr>
      </w:pPr>
      <w:r>
        <w:rPr/>
        <w:t xml:space="preserve">Zalisování strojních součástí.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Ošetřování a běžná údržba lisu.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ohraňovacích lisů a dalších ohýbaček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nůžek na plechy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zalisovávání strojních součástí do sebe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a seřizování lisovacích přípravků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tváření profilů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F67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ve strojírenském provozu</dc:title>
  <dc:description>Lisař ve strojírenském provozu obsluhuje ruční lisy pro tváření za studena a stroje na ohýbání, zkružování a stříhání plechů.</dc:description>
  <dc:subject/>
  <cp:keywords/>
  <cp:category>Povolání</cp:category>
  <cp:lastModifiedBy/>
  <dcterms:created xsi:type="dcterms:W3CDTF">2017-11-22T09:37:34+01:00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