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katastru nemovitostí</w:t>
      </w:r>
      <w:bookmarkEnd w:id="1"/>
    </w:p>
    <w:p>
      <w:pPr/>
      <w:r>
        <w:rPr/>
        <w:t xml:space="preserve">Specialista katastru nemovitostí zajišťuje výkon státní správy v oblasti katastru nemovitostí a správy bodových polí, včetně tvorby územní koncepce a koordinace těchto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Výkon státní správy katastru nemovitostí.</w:t>
      </w:r>
    </w:p>
    <w:p>
      <w:pPr>
        <w:numPr>
          <w:ilvl w:val="0"/>
          <w:numId w:val="5"/>
        </w:numPr>
      </w:pPr>
      <w:r>
        <w:rPr/>
        <w:t xml:space="preserve">Komplexní výkon činností při obnově katastrálního operátu.</w:t>
      </w:r>
    </w:p>
    <w:p>
      <w:pPr>
        <w:numPr>
          <w:ilvl w:val="0"/>
          <w:numId w:val="5"/>
        </w:numPr>
      </w:pPr>
      <w:r>
        <w:rPr/>
        <w:t xml:space="preserve">Komplexní zajišťování činností při budování a správě zhušťovacích bodů a polohových a výškových podrobných bodových polí.</w:t>
      </w:r>
    </w:p>
    <w:p>
      <w:pPr>
        <w:numPr>
          <w:ilvl w:val="0"/>
          <w:numId w:val="5"/>
        </w:numPr>
      </w:pPr>
      <w:r>
        <w:rPr/>
        <w:t xml:space="preserve">Projednávání porušení pořádku na úseku katastru nemovitostí.</w:t>
      </w:r>
    </w:p>
    <w:p>
      <w:pPr>
        <w:numPr>
          <w:ilvl w:val="0"/>
          <w:numId w:val="5"/>
        </w:numPr>
      </w:pPr>
      <w:r>
        <w:rPr/>
        <w:t xml:space="preserve">Schvalování změn pomístního názvosloví a zabezpečování činností spojených se standardizací geografického názvosloví.</w:t>
      </w:r>
    </w:p>
    <w:p>
      <w:pPr>
        <w:numPr>
          <w:ilvl w:val="0"/>
          <w:numId w:val="5"/>
        </w:numPr>
      </w:pPr>
      <w:r>
        <w:rPr/>
        <w:t xml:space="preserve">Schvalování změn hranic katastrálních území.</w:t>
      </w:r>
    </w:p>
    <w:p>
      <w:pPr>
        <w:numPr>
          <w:ilvl w:val="0"/>
          <w:numId w:val="5"/>
        </w:numPr>
      </w:pPr>
      <w:r>
        <w:rPr/>
        <w:t xml:space="preserve">Výkon správy státního mapového díla velkých měřítek.</w:t>
      </w:r>
    </w:p>
    <w:p>
      <w:pPr>
        <w:numPr>
          <w:ilvl w:val="0"/>
          <w:numId w:val="5"/>
        </w:numPr>
      </w:pPr>
      <w:r>
        <w:rPr/>
        <w:t xml:space="preserve">Tvorba územní koncepce katastru nemovitostí a koordinace jeho správy.</w:t>
      </w:r>
    </w:p>
    <w:p>
      <w:pPr>
        <w:numPr>
          <w:ilvl w:val="0"/>
          <w:numId w:val="5"/>
        </w:numPr>
      </w:pPr>
      <w:r>
        <w:rPr/>
        <w:t xml:space="preserve">Činnosti při zápisu práv k nemovitostem do katastru nemovitostí.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výkonu státní správy katastru nemovitostí, obnovy katastrálního operátu nebo správy státního mapového díla a správy bodového pole.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činnosti při opravách chyb v katastru, řízeních o změně hranic katastrálních území, o námitkách při obnově katastrálního operátu nebo při porušení pořádku na úseku katastru nemovitostí.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činnosti při vkladu práv k nemovitostem.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územní koncepce katastru nemovitostí, včetně koordinace jeho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územní koncepce katastru nemovitostí v rámci zajišťování výkonu státní správy v oblasti katastru nemovitostí a správy bodových polí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změn pomístního názvosloví a zabezpečování činností spojených se standardizací geografického názvosloví, v rámci zajišťování výkonu státní správy v oblasti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změn hranic katastrálních území, v rámci zajišťování výkonu státní správy v oblasti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i21.D.8482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odborných činností v oblasti státní správy katastru nemovitostí a správy bodových polí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porušení pořádku na úseku katastru nemovitostí, v rámci zajišťování výkonu státní správy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i21.C.2485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systémových specializovaných činností při zápisu práv k nemovitostem do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i21.C.2486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systémových specializovaných činností při opravách chyb v katastru nemovitostí, při řízeních o změně hranic katastrálních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i21.C.2487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systémových specializovaných činností při porušení pořádku na úseku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i21.Z.4481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odborných činností při budování a správě zhušťovacích bodů a polohových a výškových podrobných bodových polí, v rámci zajišťování výkonu státní správy v oblasti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výkonu státní správy katastru nemovitostí, obnovy katastrálního operátu nebo správy státního mapového díla a správy bodového pole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17B9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katastru nemovitostí</dc:title>
  <dc:description>Specialista katastru nemovitostí zajišťuje výkon státní správy v oblasti katastru nemovitostí a správy bodových polí, včetně tvorby územní koncepce a koordinace těchto činností.</dc:description>
  <dc:subject/>
  <cp:keywords/>
  <cp:category>Povolání</cp:category>
  <cp:lastModifiedBy/>
  <dcterms:created xsi:type="dcterms:W3CDTF">2017-11-22T09:37:09+01:00</dcterms:created>
  <dcterms:modified xsi:type="dcterms:W3CDTF">2017-11-22T09:37:09+01:00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