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Chemický technik BOZP</w:t>
      </w:r>
      <w:bookmarkEnd w:id="1"/>
    </w:p>
    <w:p>
      <w:pPr/>
      <w:r>
        <w:rPr/>
        <w:t xml:space="preserve">Chemický technik BOZP komplexně zajišťuje, metodicky řídí a kontroluje všechny činnosti v souvislosti s BOZP v chemickém průmyslu, šetří pracovní úrazy, z hlediska bezpečnosti práce posuzuje a analyzuje projekty, technologické procesy, výrobní a provozní procesy,  zpracovává osnovy školení, zajišťuje vzdělávání zaměstnanců v BOZP a vede příslušnou dokumentaci.</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Chemie</w:t>
            </w:r>
          </w:p>
        </w:tc>
      </w:tr>
      <w:tr>
        <w:trPr/>
        <w:tc>
          <w:tcPr/>
          <w:p>
            <w:pPr/>
            <w:r>
              <w:rPr>
                <w:b w:val="1"/>
                <w:bCs w:val="1"/>
              </w:rPr>
              <w:t xml:space="preserve">Odborný podsměr:</w:t>
            </w:r>
          </w:p>
        </w:tc>
        <w:tc>
          <w:tcPr/>
          <w:p>
            <w:pPr/>
            <w:r>
              <w:rPr/>
              <w:t xml:space="preserve">nezařazeno do odborného podsměru</w:t>
            </w:r>
          </w:p>
        </w:tc>
      </w:tr>
      <w:tr>
        <w:trPr/>
        <w:tc>
          <w:tcPr/>
          <w:p>
            <w:pPr/>
            <w:r>
              <w:rPr>
                <w:b w:val="1"/>
                <w:bCs w:val="1"/>
              </w:rPr>
              <w:t xml:space="preserve">Další odborné podsměry:</w:t>
            </w:r>
          </w:p>
        </w:tc>
        <w:tc>
          <w:tcPr/>
          <w:p>
            <w:pPr/>
            <w:r>
              <w:rPr/>
              <w:t xml:space="preserve">BOZP a PO</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Technik BOZP v chemickém průmyslu</w:t>
            </w:r>
          </w:p>
        </w:tc>
      </w:tr>
      <w:tr>
        <w:trPr/>
        <w:tc>
          <w:tcPr/>
          <w:p>
            <w:pPr/>
            <w:r>
              <w:rPr>
                <w:b w:val="1"/>
                <w:bCs w:val="1"/>
              </w:rPr>
              <w:t xml:space="preserve">Nadřízené povolání:</w:t>
            </w:r>
          </w:p>
        </w:tc>
        <w:tc>
          <w:tcPr/>
          <w:p>
            <w:pPr/>
            <w:r>
              <w:rPr/>
              <w:t xml:space="preserve">Chemický technik</w:t>
            </w:r>
          </w:p>
        </w:tc>
      </w:tr>
      <w:tr>
        <w:trPr/>
        <w:tc>
          <w:tcPr/>
          <w:p>
            <w:pPr/>
            <w:r>
              <w:rPr>
                <w:b w:val="1"/>
                <w:bCs w:val="1"/>
              </w:rPr>
              <w:t xml:space="preserve">Příbuzné specializace:</w:t>
            </w:r>
          </w:p>
        </w:tc>
        <w:tc>
          <w:tcPr/>
          <w:p>
            <w:pPr/>
            <w:r>
              <w:rPr/>
              <w:t xml:space="preserve">Chemický technik pro environment, Chemický technik mistr, Chemický technik environmentální geochemik, Chemický technik operátor, Chemický technik produktmanažer, Chemický technik analytik, Chemický technik pro povrchové úpravy materiálů, Chemický technik manažer provozu, Chemický technik pro kompozitní materiály, Chemický technik BOZP, Chemický technik plánovač, Chemický technik technolog, Chemický technik pro povrchové úpravy materiálů</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Sledování vývoje chemické legislativy.</w:t>
      </w:r>
    </w:p>
    <w:p>
      <w:pPr>
        <w:numPr>
          <w:ilvl w:val="0"/>
          <w:numId w:val="5"/>
        </w:numPr>
      </w:pPr>
      <w:r>
        <w:rPr/>
        <w:t xml:space="preserve">Tvorba registru právních a jiných předpisů pro bezpečné nakládání s chemickými látkami.</w:t>
      </w:r>
    </w:p>
    <w:p>
      <w:pPr>
        <w:numPr>
          <w:ilvl w:val="0"/>
          <w:numId w:val="5"/>
        </w:numPr>
      </w:pPr>
      <w:r>
        <w:rPr/>
        <w:t xml:space="preserve">Spolupráce při tvorbě integrovaného systému řízení organizace v oblasti bezpečnosti práce a ochrany životního prostředí.</w:t>
      </w:r>
    </w:p>
    <w:p>
      <w:pPr>
        <w:numPr>
          <w:ilvl w:val="0"/>
          <w:numId w:val="5"/>
        </w:numPr>
      </w:pPr>
      <w:r>
        <w:rPr/>
        <w:t xml:space="preserve">Tvorba dokumentace o plánování a řízení bezpečnosti práce při nakládání s chemickými látkami.</w:t>
      </w:r>
    </w:p>
    <w:p>
      <w:pPr>
        <w:numPr>
          <w:ilvl w:val="0"/>
          <w:numId w:val="5"/>
        </w:numPr>
      </w:pPr>
      <w:r>
        <w:rPr/>
        <w:t xml:space="preserve">Vedení příslušné dokumentace o plánování a řízení bezpečnosti práce při nakládání s chemickými látkami.</w:t>
      </w:r>
    </w:p>
    <w:p>
      <w:pPr>
        <w:numPr>
          <w:ilvl w:val="0"/>
          <w:numId w:val="5"/>
        </w:numPr>
      </w:pPr>
      <w:r>
        <w:rPr/>
        <w:t xml:space="preserve">Kontrola nakládání s chemickými látkami z hlediska bezpečnosti práce a ochrany životního prostředí a návrhy opatření na odstranění případných neshod.</w:t>
      </w:r>
    </w:p>
    <w:p>
      <w:pPr>
        <w:numPr>
          <w:ilvl w:val="0"/>
          <w:numId w:val="5"/>
        </w:numPr>
      </w:pPr>
      <w:r>
        <w:rPr/>
        <w:t xml:space="preserve">Spolupráce s kontrolními orgány pro dodržování chemické legislativy.</w:t>
      </w:r>
    </w:p>
    <w:p>
      <w:pPr>
        <w:numPr>
          <w:ilvl w:val="0"/>
          <w:numId w:val="5"/>
        </w:numPr>
      </w:pPr>
      <w:r>
        <w:rPr/>
        <w:t xml:space="preserve">Stanovení obsahu a forem školení zaměstnanců při nakládání s chemickými látkami z hlediska bezpečnosti práce a ochrany životního.</w:t>
      </w:r>
    </w:p>
    <w:p>
      <w:pPr>
        <w:numPr>
          <w:ilvl w:val="0"/>
          <w:numId w:val="5"/>
        </w:numPr>
      </w:pPr>
      <w:r>
        <w:rPr/>
        <w:t xml:space="preserve">Provádění školení.</w:t>
      </w:r>
    </w:p>
    <w:p>
      <w:pPr>
        <w:numPr>
          <w:ilvl w:val="0"/>
          <w:numId w:val="5"/>
        </w:numPr>
      </w:pPr>
      <w:r>
        <w:rPr/>
        <w:t xml:space="preserve">Podíl na tvorbě havarijních plánů při incidentech způsobených chemickými látkami.</w:t>
      </w:r>
    </w:p>
    <w:p>
      <w:pPr>
        <w:numPr>
          <w:ilvl w:val="0"/>
          <w:numId w:val="5"/>
        </w:numPr>
      </w:pPr>
      <w:r>
        <w:rPr/>
        <w:t xml:space="preserve">Spolupráce při identifikaci rizik a hodnocení rizik a při navrhování opatření k jejich odstraňování nebo minimalizaci.</w:t>
      </w:r>
    </w:p>
    <w:p>
      <w:pPr>
        <w:numPr>
          <w:ilvl w:val="0"/>
          <w:numId w:val="5"/>
        </w:numPr>
      </w:pPr>
      <w:r>
        <w:rPr/>
        <w:t xml:space="preserve">Spolupráce při vyšetřování pracovních úrazů a incidentů způsobených nakládáním s chemickými látkami, vyhodnocuje jejich příčiny a navrhuje opatření k zabránění jejich opakování.</w:t>
      </w:r>
    </w:p>
    <w:p>
      <w:pPr>
        <w:numPr>
          <w:ilvl w:val="0"/>
          <w:numId w:val="5"/>
        </w:numPr>
      </w:pPr>
      <w:r>
        <w:rPr/>
        <w:t xml:space="preserve">Spolupráce při kategorizaci prací z hlediska bezpečného nakládání s chemickými látkami.</w:t>
      </w:r>
    </w:p>
    <w:p>
      <w:pPr>
        <w:numPr>
          <w:ilvl w:val="0"/>
          <w:numId w:val="5"/>
        </w:numPr>
      </w:pPr>
      <w:r>
        <w:rPr/>
        <w:t xml:space="preserve">Spolupráce s vedením organizace při plánování nakládání s chemickými látkami s cílem minimalizovat dopad na zdraví zaměstnanců a na životní prostředí. Iniciace principu předběžné opatrnosti.</w:t>
      </w:r>
    </w:p>
    <w:p>
      <w:pPr>
        <w:numPr>
          <w:ilvl w:val="0"/>
          <w:numId w:val="5"/>
        </w:numPr>
      </w:pPr>
      <w:r>
        <w:rPr/>
        <w:t xml:space="preserve">Spolupráce s poskytovatelem pracovně-lékařských služeb podle zákona o specifických zdravotních službách.</w:t>
      </w:r>
    </w:p>
    <w:p>
      <w:pPr>
        <w:numPr>
          <w:ilvl w:val="0"/>
          <w:numId w:val="5"/>
        </w:numPr>
      </w:pPr>
      <w:r>
        <w:rPr/>
        <w:t xml:space="preserve">Určování typů a druhů osobních ochranných pracovních prostředků podle zjištěných rizik při nakládání s chemickými látkami.</w:t>
      </w:r>
    </w:p>
    <w:p/>
    <w:p>
      <w:pPr>
        <w:pStyle w:val="Heading2"/>
      </w:pPr>
      <w:bookmarkStart w:id="3" w:name="_Toc3"/>
      <w:r>
        <w:t>CZ-ISCO</w:t>
      </w:r>
      <w:bookmarkEnd w:id="3"/>
    </w:p>
    <w:p>
      <w:pPr>
        <w:numPr>
          <w:ilvl w:val="0"/>
          <w:numId w:val="5"/>
        </w:numPr>
      </w:pPr>
      <w:r>
        <w:rPr/>
        <w:t xml:space="preserve">Technici bezpečnosti práce a ochrany zdraví, racionalizace výroby, ergonomických studií</w:t>
      </w:r>
    </w:p>
    <w:p>
      <w:pPr>
        <w:numPr>
          <w:ilvl w:val="0"/>
          <w:numId w:val="5"/>
        </w:numPr>
      </w:pPr>
      <w:r>
        <w:rPr/>
        <w:t xml:space="preserve">Technici v ostatních průmyslových oborech</w:t>
      </w:r>
    </w:p>
    <w:p/>
    <w:p>
      <w:pPr>
        <w:pStyle w:val="Heading3"/>
      </w:pPr>
      <w:bookmarkStart w:id="4" w:name="_Toc4"/>
      <w:r>
        <w:t>Hrubé měsíční mzdy podle krajů v roce 2023</w:t>
      </w:r>
      <w:bookmarkEnd w:id="4"/>
    </w:p>
    <w:p>
      <w:pPr>
        <w:pStyle w:val="Heading4"/>
      </w:pPr>
      <w:bookmarkStart w:id="5" w:name="_Toc5"/>
      <w:r>
        <w:t>Technici v ostatních průmyslových oborech (CZ-ISCO 3119)</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30 673 Kč</w:t>
            </w:r>
          </w:p>
        </w:tc>
        <w:tc>
          <w:tcPr>
            <w:tcW w:w="1000" w:type="dxa"/>
          </w:tcPr>
          <w:p>
            <w:pPr>
              <w:jc w:val="center"/>
            </w:pPr>
            <w:r>
              <w:rPr/>
              <w:t xml:space="preserve">45 953 Kč</w:t>
            </w:r>
          </w:p>
        </w:tc>
        <w:tc>
          <w:tcPr>
            <w:tcW w:w="1000" w:type="dxa"/>
          </w:tcPr>
          <w:p>
            <w:pPr>
              <w:jc w:val="center"/>
            </w:pPr>
            <w:r>
              <w:rPr/>
              <w:t xml:space="preserve">76 105 Kč</w:t>
            </w:r>
          </w:p>
        </w:tc>
        <w:tc>
          <w:tcPr>
            <w:tcW w:w="1000" w:type="dxa"/>
          </w:tcPr>
          <w:p>
            <w:pPr>
              <w:jc w:val="center"/>
            </w:pPr>
            <w:r>
              <w:rPr/>
              <w:t xml:space="preserve">30 009 Kč</w:t>
            </w:r>
          </w:p>
        </w:tc>
        <w:tc>
          <w:tcPr>
            <w:tcW w:w="1000" w:type="dxa"/>
          </w:tcPr>
          <w:p>
            <w:pPr>
              <w:jc w:val="center"/>
            </w:pPr>
            <w:r>
              <w:rPr/>
              <w:t xml:space="preserve">36 604 Kč</w:t>
            </w:r>
          </w:p>
        </w:tc>
        <w:tc>
          <w:tcPr>
            <w:tcW w:w="1000" w:type="dxa"/>
          </w:tcPr>
          <w:p>
            <w:pPr>
              <w:jc w:val="center"/>
            </w:pPr>
            <w:r>
              <w:rPr/>
              <w:t xml:space="preserve">61 498 Kč</w:t>
            </w:r>
          </w:p>
        </w:tc>
      </w:tr>
      <w:tr>
        <w:trPr/>
        <w:tc>
          <w:tcPr>
            <w:tcW w:w="2000" w:type="dxa"/>
          </w:tcPr>
          <w:p>
            <w:pPr/>
            <w:r>
              <w:rPr/>
              <w:t xml:space="preserve">Středočeský kraj</w:t>
            </w:r>
          </w:p>
        </w:tc>
        <w:tc>
          <w:tcPr>
            <w:tcW w:w="1000" w:type="dxa"/>
          </w:tcPr>
          <w:p>
            <w:pPr>
              <w:jc w:val="center"/>
            </w:pPr>
            <w:r>
              <w:rPr/>
              <w:t xml:space="preserve">29 305 Kč</w:t>
            </w:r>
          </w:p>
        </w:tc>
        <w:tc>
          <w:tcPr>
            <w:tcW w:w="1000" w:type="dxa"/>
          </w:tcPr>
          <w:p>
            <w:pPr>
              <w:jc w:val="center"/>
            </w:pPr>
            <w:r>
              <w:rPr/>
              <w:t xml:space="preserve">47 540 Kč</w:t>
            </w:r>
          </w:p>
        </w:tc>
        <w:tc>
          <w:tcPr>
            <w:tcW w:w="1000" w:type="dxa"/>
          </w:tcPr>
          <w:p>
            <w:pPr>
              <w:jc w:val="center"/>
            </w:pPr>
            <w:r>
              <w:rPr/>
              <w:t xml:space="preserve">80 768 Kč</w:t>
            </w:r>
          </w:p>
        </w:tc>
        <w:tc>
          <w:tcPr>
            <w:tcW w:w="1000" w:type="dxa"/>
          </w:tcPr>
          <w:p>
            <w:pPr>
              <w:jc w:val="center"/>
            </w:pPr>
            <w:r>
              <w:rPr/>
              <w:t xml:space="preserve">30 146 Kč</w:t>
            </w:r>
          </w:p>
        </w:tc>
        <w:tc>
          <w:tcPr>
            <w:tcW w:w="1000" w:type="dxa"/>
          </w:tcPr>
          <w:p>
            <w:pPr>
              <w:jc w:val="center"/>
            </w:pPr>
            <w:r>
              <w:rPr/>
              <w:t xml:space="preserve">39 302 Kč</w:t>
            </w:r>
          </w:p>
        </w:tc>
        <w:tc>
          <w:tcPr>
            <w:tcW w:w="1000" w:type="dxa"/>
          </w:tcPr>
          <w:p>
            <w:pPr>
              <w:jc w:val="center"/>
            </w:pPr>
            <w:r>
              <w:rPr/>
              <w:t xml:space="preserve">56 459 Kč</w:t>
            </w:r>
          </w:p>
        </w:tc>
      </w:tr>
      <w:tr>
        <w:trPr/>
        <w:tc>
          <w:tcPr>
            <w:tcW w:w="2000" w:type="dxa"/>
          </w:tcPr>
          <w:p>
            <w:pPr/>
            <w:r>
              <w:rPr/>
              <w:t xml:space="preserve">Jihočeský kraj</w:t>
            </w:r>
          </w:p>
        </w:tc>
        <w:tc>
          <w:tcPr>
            <w:tcW w:w="1000" w:type="dxa"/>
          </w:tcPr>
          <w:p>
            <w:pPr>
              <w:jc w:val="center"/>
            </w:pPr>
            <w:r>
              <w:rPr/>
              <w:t xml:space="preserve">30 131 Kč</w:t>
            </w:r>
          </w:p>
        </w:tc>
        <w:tc>
          <w:tcPr>
            <w:tcW w:w="1000" w:type="dxa"/>
          </w:tcPr>
          <w:p>
            <w:pPr>
              <w:jc w:val="center"/>
            </w:pPr>
            <w:r>
              <w:rPr/>
              <w:t xml:space="preserve">44 628 Kč</w:t>
            </w:r>
          </w:p>
        </w:tc>
        <w:tc>
          <w:tcPr>
            <w:tcW w:w="1000" w:type="dxa"/>
          </w:tcPr>
          <w:p>
            <w:pPr>
              <w:jc w:val="center"/>
            </w:pPr>
            <w:r>
              <w:rPr/>
              <w:t xml:space="preserve">68 824 Kč</w:t>
            </w:r>
          </w:p>
        </w:tc>
        <w:tc>
          <w:tcPr>
            <w:tcW w:w="1000" w:type="dxa"/>
          </w:tcPr>
          <w:p>
            <w:pPr>
              <w:jc w:val="center"/>
            </w:pPr>
            <w:r>
              <w:rPr/>
              <w:t xml:space="preserve">30 000 Kč</w:t>
            </w:r>
          </w:p>
        </w:tc>
        <w:tc>
          <w:tcPr>
            <w:tcW w:w="1000" w:type="dxa"/>
          </w:tcPr>
          <w:p>
            <w:pPr>
              <w:jc w:val="center"/>
            </w:pPr>
            <w:r>
              <w:rPr/>
              <w:t xml:space="preserve">37 604 Kč</w:t>
            </w:r>
          </w:p>
        </w:tc>
        <w:tc>
          <w:tcPr>
            <w:tcW w:w="1000" w:type="dxa"/>
          </w:tcPr>
          <w:p>
            <w:pPr>
              <w:jc w:val="center"/>
            </w:pPr>
            <w:r>
              <w:rPr/>
              <w:t xml:space="preserve">50 925 Kč</w:t>
            </w:r>
          </w:p>
        </w:tc>
      </w:tr>
      <w:tr>
        <w:trPr/>
        <w:tc>
          <w:tcPr>
            <w:tcW w:w="2000" w:type="dxa"/>
          </w:tcPr>
          <w:p>
            <w:pPr/>
            <w:r>
              <w:rPr/>
              <w:t xml:space="preserve">Plzeňský kraj</w:t>
            </w:r>
          </w:p>
        </w:tc>
        <w:tc>
          <w:tcPr>
            <w:tcW w:w="1000" w:type="dxa"/>
          </w:tcPr>
          <w:p>
            <w:pPr>
              <w:jc w:val="center"/>
            </w:pPr>
            <w:r>
              <w:rPr/>
              <w:t xml:space="preserve">34 868 Kč</w:t>
            </w:r>
          </w:p>
        </w:tc>
        <w:tc>
          <w:tcPr>
            <w:tcW w:w="1000" w:type="dxa"/>
          </w:tcPr>
          <w:p>
            <w:pPr>
              <w:jc w:val="center"/>
            </w:pPr>
            <w:r>
              <w:rPr/>
              <w:t xml:space="preserve">52 164 Kč</w:t>
            </w:r>
          </w:p>
        </w:tc>
        <w:tc>
          <w:tcPr>
            <w:tcW w:w="1000" w:type="dxa"/>
          </w:tcPr>
          <w:p>
            <w:pPr>
              <w:jc w:val="center"/>
            </w:pPr>
            <w:r>
              <w:rPr/>
              <w:t xml:space="preserve">72 635 Kč</w:t>
            </w:r>
          </w:p>
        </w:tc>
        <w:tc>
          <w:tcPr>
            <w:tcW w:w="1000" w:type="dxa"/>
          </w:tcPr>
          <w:p>
            <w:pPr>
              <w:jc w:val="center"/>
            </w:pPr>
            <w:r>
              <w:rPr/>
              <w:t xml:space="preserve">31 530 Kč</w:t>
            </w:r>
          </w:p>
        </w:tc>
        <w:tc>
          <w:tcPr>
            <w:tcW w:w="1000" w:type="dxa"/>
          </w:tcPr>
          <w:p>
            <w:pPr>
              <w:jc w:val="center"/>
            </w:pPr>
            <w:r>
              <w:rPr/>
              <w:t xml:space="preserve">44 701 Kč</w:t>
            </w:r>
          </w:p>
        </w:tc>
        <w:tc>
          <w:tcPr>
            <w:tcW w:w="1000" w:type="dxa"/>
          </w:tcPr>
          <w:p>
            <w:pPr>
              <w:jc w:val="center"/>
            </w:pPr>
            <w:r>
              <w:rPr/>
              <w:t xml:space="preserve">63 686 Kč</w:t>
            </w:r>
          </w:p>
        </w:tc>
      </w:tr>
      <w:tr>
        <w:trPr/>
        <w:tc>
          <w:tcPr>
            <w:tcW w:w="2000" w:type="dxa"/>
          </w:tcPr>
          <w:p>
            <w:pPr/>
            <w:r>
              <w:rPr/>
              <w:t xml:space="preserve">Karlovarský kraj</w:t>
            </w:r>
          </w:p>
        </w:tc>
        <w:tc>
          <w:tcPr>
            <w:tcW w:w="1000" w:type="dxa"/>
          </w:tcPr>
          <w:p>
            <w:pPr>
              <w:jc w:val="center"/>
            </w:pPr>
            <w:r>
              <w:rPr/>
              <w:t xml:space="preserve">32 955 Kč</w:t>
            </w:r>
          </w:p>
        </w:tc>
        <w:tc>
          <w:tcPr>
            <w:tcW w:w="1000" w:type="dxa"/>
          </w:tcPr>
          <w:p>
            <w:pPr>
              <w:jc w:val="center"/>
            </w:pPr>
            <w:r>
              <w:rPr/>
              <w:t xml:space="preserve">52 366 Kč</w:t>
            </w:r>
          </w:p>
        </w:tc>
        <w:tc>
          <w:tcPr>
            <w:tcW w:w="1000" w:type="dxa"/>
          </w:tcPr>
          <w:p>
            <w:pPr>
              <w:jc w:val="center"/>
            </w:pPr>
            <w:r>
              <w:rPr/>
              <w:t xml:space="preserve">83 883 Kč</w:t>
            </w:r>
          </w:p>
        </w:tc>
        <w:tc>
          <w:tcPr>
            <w:tcW w:w="1000" w:type="dxa"/>
          </w:tcPr>
          <w:p>
            <w:pPr>
              <w:jc w:val="center"/>
            </w:pPr>
            <w:r>
              <w:rPr/>
              <w:t xml:space="preserve">35 206 Kč</w:t>
            </w:r>
          </w:p>
        </w:tc>
        <w:tc>
          <w:tcPr>
            <w:tcW w:w="1000" w:type="dxa"/>
          </w:tcPr>
          <w:p>
            <w:pPr>
              <w:jc w:val="center"/>
            </w:pPr>
            <w:r>
              <w:rPr/>
              <w:t xml:space="preserve">44 277 Kč</w:t>
            </w:r>
          </w:p>
        </w:tc>
        <w:tc>
          <w:tcPr>
            <w:tcW w:w="1000" w:type="dxa"/>
          </w:tcPr>
          <w:p>
            <w:pPr>
              <w:jc w:val="center"/>
            </w:pPr>
            <w:r>
              <w:rPr/>
              <w:t xml:space="preserve">56 457 Kč</w:t>
            </w:r>
          </w:p>
        </w:tc>
      </w:tr>
      <w:tr>
        <w:trPr/>
        <w:tc>
          <w:tcPr>
            <w:tcW w:w="2000" w:type="dxa"/>
          </w:tcPr>
          <w:p>
            <w:pPr/>
            <w:r>
              <w:rPr/>
              <w:t xml:space="preserve">Ústecký kraj</w:t>
            </w:r>
          </w:p>
        </w:tc>
        <w:tc>
          <w:tcPr>
            <w:tcW w:w="1000" w:type="dxa"/>
          </w:tcPr>
          <w:p>
            <w:pPr>
              <w:jc w:val="center"/>
            </w:pPr>
            <w:r>
              <w:rPr/>
              <w:t xml:space="preserve">21 499 Kč</w:t>
            </w:r>
          </w:p>
        </w:tc>
        <w:tc>
          <w:tcPr>
            <w:tcW w:w="1000" w:type="dxa"/>
          </w:tcPr>
          <w:p>
            <w:pPr>
              <w:jc w:val="center"/>
            </w:pPr>
            <w:r>
              <w:rPr/>
              <w:t xml:space="preserve">48 347 Kč</w:t>
            </w:r>
          </w:p>
        </w:tc>
        <w:tc>
          <w:tcPr>
            <w:tcW w:w="1000" w:type="dxa"/>
          </w:tcPr>
          <w:p>
            <w:pPr>
              <w:jc w:val="center"/>
            </w:pPr>
            <w:r>
              <w:rPr/>
              <w:t xml:space="preserve">81 955 Kč</w:t>
            </w:r>
          </w:p>
        </w:tc>
        <w:tc>
          <w:tcPr>
            <w:tcW w:w="1000" w:type="dxa"/>
          </w:tcPr>
          <w:p>
            <w:pPr>
              <w:jc w:val="center"/>
            </w:pPr>
            <w:r>
              <w:rPr/>
              <w:t xml:space="preserve">33 298 Kč</w:t>
            </w:r>
          </w:p>
        </w:tc>
        <w:tc>
          <w:tcPr>
            <w:tcW w:w="1000" w:type="dxa"/>
          </w:tcPr>
          <w:p>
            <w:pPr>
              <w:jc w:val="center"/>
            </w:pPr>
            <w:r>
              <w:rPr/>
              <w:t xml:space="preserve">42 999 Kč</w:t>
            </w:r>
          </w:p>
        </w:tc>
        <w:tc>
          <w:tcPr>
            <w:tcW w:w="1000" w:type="dxa"/>
          </w:tcPr>
          <w:p>
            <w:pPr>
              <w:jc w:val="center"/>
            </w:pPr>
            <w:r>
              <w:rPr/>
              <w:t xml:space="preserve">56 340 Kč</w:t>
            </w:r>
          </w:p>
        </w:tc>
      </w:tr>
      <w:tr>
        <w:trPr/>
        <w:tc>
          <w:tcPr>
            <w:tcW w:w="2000" w:type="dxa"/>
          </w:tcPr>
          <w:p>
            <w:pPr/>
            <w:r>
              <w:rPr/>
              <w:t xml:space="preserve">Liberecký kraj</w:t>
            </w:r>
          </w:p>
        </w:tc>
        <w:tc>
          <w:tcPr>
            <w:tcW w:w="1000" w:type="dxa"/>
          </w:tcPr>
          <w:p>
            <w:pPr>
              <w:jc w:val="center"/>
            </w:pPr>
            <w:r>
              <w:rPr/>
              <w:t xml:space="preserve">31 790 Kč</w:t>
            </w:r>
          </w:p>
        </w:tc>
        <w:tc>
          <w:tcPr>
            <w:tcW w:w="1000" w:type="dxa"/>
          </w:tcPr>
          <w:p>
            <w:pPr>
              <w:jc w:val="center"/>
            </w:pPr>
            <w:r>
              <w:rPr/>
              <w:t xml:space="preserve">50 998 Kč</w:t>
            </w:r>
          </w:p>
        </w:tc>
        <w:tc>
          <w:tcPr>
            <w:tcW w:w="1000" w:type="dxa"/>
          </w:tcPr>
          <w:p>
            <w:pPr>
              <w:jc w:val="center"/>
            </w:pPr>
            <w:r>
              <w:rPr/>
              <w:t xml:space="preserve">79 489 Kč</w:t>
            </w:r>
          </w:p>
        </w:tc>
        <w:tc>
          <w:tcPr>
            <w:tcW w:w="1000" w:type="dxa"/>
          </w:tcPr>
          <w:p>
            <w:pPr>
              <w:jc w:val="center"/>
            </w:pPr>
            <w:r>
              <w:rPr/>
              <w:t xml:space="preserve">30 437 Kč</w:t>
            </w:r>
          </w:p>
        </w:tc>
        <w:tc>
          <w:tcPr>
            <w:tcW w:w="1000" w:type="dxa"/>
          </w:tcPr>
          <w:p>
            <w:pPr>
              <w:jc w:val="center"/>
            </w:pPr>
            <w:r>
              <w:rPr/>
              <w:t xml:space="preserve">38 228 Kč</w:t>
            </w:r>
          </w:p>
        </w:tc>
        <w:tc>
          <w:tcPr>
            <w:tcW w:w="1000" w:type="dxa"/>
          </w:tcPr>
          <w:p>
            <w:pPr>
              <w:jc w:val="center"/>
            </w:pPr>
            <w:r>
              <w:rPr/>
              <w:t xml:space="preserve">52 018 Kč</w:t>
            </w:r>
          </w:p>
        </w:tc>
      </w:tr>
      <w:tr>
        <w:trPr/>
        <w:tc>
          <w:tcPr>
            <w:tcW w:w="2000" w:type="dxa"/>
          </w:tcPr>
          <w:p>
            <w:pPr/>
            <w:r>
              <w:rPr/>
              <w:t xml:space="preserve">Královéhradecký kraj</w:t>
            </w:r>
          </w:p>
        </w:tc>
        <w:tc>
          <w:tcPr>
            <w:tcW w:w="1000" w:type="dxa"/>
          </w:tcPr>
          <w:p>
            <w:pPr>
              <w:jc w:val="center"/>
            </w:pPr>
            <w:r>
              <w:rPr/>
              <w:t xml:space="preserve">32 631 Kč</w:t>
            </w:r>
          </w:p>
        </w:tc>
        <w:tc>
          <w:tcPr>
            <w:tcW w:w="1000" w:type="dxa"/>
          </w:tcPr>
          <w:p>
            <w:pPr>
              <w:jc w:val="center"/>
            </w:pPr>
            <w:r>
              <w:rPr/>
              <w:t xml:space="preserve">46 357 Kč</w:t>
            </w:r>
          </w:p>
        </w:tc>
        <w:tc>
          <w:tcPr>
            <w:tcW w:w="1000" w:type="dxa"/>
          </w:tcPr>
          <w:p>
            <w:pPr>
              <w:jc w:val="center"/>
            </w:pPr>
            <w:r>
              <w:rPr/>
              <w:t xml:space="preserve">71 520 Kč</w:t>
            </w:r>
          </w:p>
        </w:tc>
        <w:tc>
          <w:tcPr>
            <w:tcW w:w="1000" w:type="dxa"/>
          </w:tcPr>
          <w:p>
            <w:pPr>
              <w:jc w:val="center"/>
            </w:pPr>
            <w:r>
              <w:rPr/>
              <w:t xml:space="preserve">31 299 Kč</w:t>
            </w:r>
          </w:p>
        </w:tc>
        <w:tc>
          <w:tcPr>
            <w:tcW w:w="1000" w:type="dxa"/>
          </w:tcPr>
          <w:p>
            <w:pPr>
              <w:jc w:val="center"/>
            </w:pPr>
            <w:r>
              <w:rPr/>
              <w:t xml:space="preserve">37 938 Kč</w:t>
            </w:r>
          </w:p>
        </w:tc>
        <w:tc>
          <w:tcPr>
            <w:tcW w:w="1000" w:type="dxa"/>
          </w:tcPr>
          <w:p>
            <w:pPr>
              <w:jc w:val="center"/>
            </w:pPr>
            <w:r>
              <w:rPr/>
              <w:t xml:space="preserve">48 730 Kč</w:t>
            </w:r>
          </w:p>
        </w:tc>
      </w:tr>
      <w:tr>
        <w:trPr/>
        <w:tc>
          <w:tcPr>
            <w:tcW w:w="2000" w:type="dxa"/>
          </w:tcPr>
          <w:p>
            <w:pPr/>
            <w:r>
              <w:rPr/>
              <w:t xml:space="preserve">Pardubický kraj</w:t>
            </w:r>
          </w:p>
        </w:tc>
        <w:tc>
          <w:tcPr>
            <w:tcW w:w="1000" w:type="dxa"/>
          </w:tcPr>
          <w:p>
            <w:pPr>
              <w:jc w:val="center"/>
            </w:pPr>
            <w:r>
              <w:rPr/>
              <w:t xml:space="preserve">28 849 Kč</w:t>
            </w:r>
          </w:p>
        </w:tc>
        <w:tc>
          <w:tcPr>
            <w:tcW w:w="1000" w:type="dxa"/>
          </w:tcPr>
          <w:p>
            <w:pPr>
              <w:jc w:val="center"/>
            </w:pPr>
            <w:r>
              <w:rPr/>
              <w:t xml:space="preserve">45 060 Kč</w:t>
            </w:r>
          </w:p>
        </w:tc>
        <w:tc>
          <w:tcPr>
            <w:tcW w:w="1000" w:type="dxa"/>
          </w:tcPr>
          <w:p>
            <w:pPr>
              <w:jc w:val="center"/>
            </w:pPr>
            <w:r>
              <w:rPr/>
              <w:t xml:space="preserve">67 554 Kč</w:t>
            </w:r>
          </w:p>
        </w:tc>
        <w:tc>
          <w:tcPr>
            <w:tcW w:w="1000" w:type="dxa"/>
          </w:tcPr>
          <w:p>
            <w:pPr>
              <w:jc w:val="center"/>
            </w:pPr>
            <w:r>
              <w:rPr/>
              <w:t xml:space="preserve">30 882 Kč</w:t>
            </w:r>
          </w:p>
        </w:tc>
        <w:tc>
          <w:tcPr>
            <w:tcW w:w="1000" w:type="dxa"/>
          </w:tcPr>
          <w:p>
            <w:pPr>
              <w:jc w:val="center"/>
            </w:pPr>
            <w:r>
              <w:rPr/>
              <w:t xml:space="preserve">40 363 Kč</w:t>
            </w:r>
          </w:p>
        </w:tc>
        <w:tc>
          <w:tcPr>
            <w:tcW w:w="1000" w:type="dxa"/>
          </w:tcPr>
          <w:p>
            <w:pPr>
              <w:jc w:val="center"/>
            </w:pPr>
            <w:r>
              <w:rPr/>
              <w:t xml:space="preserve">53 534 Kč</w:t>
            </w:r>
          </w:p>
        </w:tc>
      </w:tr>
      <w:tr>
        <w:trPr/>
        <w:tc>
          <w:tcPr>
            <w:tcW w:w="2000" w:type="dxa"/>
          </w:tcPr>
          <w:p>
            <w:pPr/>
            <w:r>
              <w:rPr/>
              <w:t xml:space="preserve">Kraj Vysočina</w:t>
            </w:r>
          </w:p>
        </w:tc>
        <w:tc>
          <w:tcPr>
            <w:tcW w:w="1000" w:type="dxa"/>
          </w:tcPr>
          <w:p>
            <w:pPr>
              <w:jc w:val="center"/>
            </w:pPr>
            <w:r>
              <w:rPr/>
              <w:t xml:space="preserve">28 543 Kč</w:t>
            </w:r>
          </w:p>
        </w:tc>
        <w:tc>
          <w:tcPr>
            <w:tcW w:w="1000" w:type="dxa"/>
          </w:tcPr>
          <w:p>
            <w:pPr>
              <w:jc w:val="center"/>
            </w:pPr>
            <w:r>
              <w:rPr/>
              <w:t xml:space="preserve">40 562 Kč</w:t>
            </w:r>
          </w:p>
        </w:tc>
        <w:tc>
          <w:tcPr>
            <w:tcW w:w="1000" w:type="dxa"/>
          </w:tcPr>
          <w:p>
            <w:pPr>
              <w:jc w:val="center"/>
            </w:pPr>
            <w:r>
              <w:rPr/>
              <w:t xml:space="preserve">69 324 Kč</w:t>
            </w:r>
          </w:p>
        </w:tc>
        <w:tc>
          <w:tcPr>
            <w:tcW w:w="1000" w:type="dxa"/>
          </w:tcPr>
          <w:p>
            <w:pPr>
              <w:jc w:val="center"/>
            </w:pPr>
            <w:r>
              <w:rPr/>
              <w:t xml:space="preserve">29 350 Kč</w:t>
            </w:r>
          </w:p>
        </w:tc>
        <w:tc>
          <w:tcPr>
            <w:tcW w:w="1000" w:type="dxa"/>
          </w:tcPr>
          <w:p>
            <w:pPr>
              <w:jc w:val="center"/>
            </w:pPr>
            <w:r>
              <w:rPr/>
              <w:t xml:space="preserve">40 407 Kč</w:t>
            </w:r>
          </w:p>
        </w:tc>
        <w:tc>
          <w:tcPr>
            <w:tcW w:w="1000" w:type="dxa"/>
          </w:tcPr>
          <w:p>
            <w:pPr>
              <w:jc w:val="center"/>
            </w:pPr>
            <w:r>
              <w:rPr/>
              <w:t xml:space="preserve">54 352 Kč</w:t>
            </w:r>
          </w:p>
        </w:tc>
      </w:tr>
      <w:tr>
        <w:trPr/>
        <w:tc>
          <w:tcPr>
            <w:tcW w:w="2000" w:type="dxa"/>
          </w:tcPr>
          <w:p>
            <w:pPr/>
            <w:r>
              <w:rPr/>
              <w:t xml:space="preserve">Jihomoravský kraj</w:t>
            </w:r>
          </w:p>
        </w:tc>
        <w:tc>
          <w:tcPr>
            <w:tcW w:w="1000" w:type="dxa"/>
          </w:tcPr>
          <w:p>
            <w:pPr>
              <w:jc w:val="center"/>
            </w:pPr>
            <w:r>
              <w:rPr/>
              <w:t xml:space="preserve">29 727 Kč</w:t>
            </w:r>
          </w:p>
        </w:tc>
        <w:tc>
          <w:tcPr>
            <w:tcW w:w="1000" w:type="dxa"/>
          </w:tcPr>
          <w:p>
            <w:pPr>
              <w:jc w:val="center"/>
            </w:pPr>
            <w:r>
              <w:rPr/>
              <w:t xml:space="preserve">42 963 Kč</w:t>
            </w:r>
          </w:p>
        </w:tc>
        <w:tc>
          <w:tcPr>
            <w:tcW w:w="1000" w:type="dxa"/>
          </w:tcPr>
          <w:p>
            <w:pPr>
              <w:jc w:val="center"/>
            </w:pPr>
            <w:r>
              <w:rPr/>
              <w:t xml:space="preserve">67 797 Kč</w:t>
            </w:r>
          </w:p>
        </w:tc>
        <w:tc>
          <w:tcPr>
            <w:tcW w:w="1000" w:type="dxa"/>
          </w:tcPr>
          <w:p>
            <w:pPr>
              <w:jc w:val="center"/>
            </w:pPr>
            <w:r>
              <w:rPr/>
              <w:t xml:space="preserve">30 665 Kč</w:t>
            </w:r>
          </w:p>
        </w:tc>
        <w:tc>
          <w:tcPr>
            <w:tcW w:w="1000" w:type="dxa"/>
          </w:tcPr>
          <w:p>
            <w:pPr>
              <w:jc w:val="center"/>
            </w:pPr>
            <w:r>
              <w:rPr/>
              <w:t xml:space="preserve">40 973 Kč</w:t>
            </w:r>
          </w:p>
        </w:tc>
        <w:tc>
          <w:tcPr>
            <w:tcW w:w="1000" w:type="dxa"/>
          </w:tcPr>
          <w:p>
            <w:pPr>
              <w:jc w:val="center"/>
            </w:pPr>
            <w:r>
              <w:rPr/>
              <w:t xml:space="preserve">56 783 Kč</w:t>
            </w:r>
          </w:p>
        </w:tc>
      </w:tr>
      <w:tr>
        <w:trPr/>
        <w:tc>
          <w:tcPr>
            <w:tcW w:w="2000" w:type="dxa"/>
          </w:tcPr>
          <w:p>
            <w:pPr/>
            <w:r>
              <w:rPr/>
              <w:t xml:space="preserve">Olomoucký kraj</w:t>
            </w:r>
          </w:p>
        </w:tc>
        <w:tc>
          <w:tcPr>
            <w:tcW w:w="1000" w:type="dxa"/>
          </w:tcPr>
          <w:p>
            <w:pPr>
              <w:jc w:val="center"/>
            </w:pPr>
            <w:r>
              <w:rPr/>
              <w:t xml:space="preserve">29 209 Kč</w:t>
            </w:r>
          </w:p>
        </w:tc>
        <w:tc>
          <w:tcPr>
            <w:tcW w:w="1000" w:type="dxa"/>
          </w:tcPr>
          <w:p>
            <w:pPr>
              <w:jc w:val="center"/>
            </w:pPr>
            <w:r>
              <w:rPr/>
              <w:t xml:space="preserve">42 894 Kč</w:t>
            </w:r>
          </w:p>
        </w:tc>
        <w:tc>
          <w:tcPr>
            <w:tcW w:w="1000" w:type="dxa"/>
          </w:tcPr>
          <w:p>
            <w:pPr>
              <w:jc w:val="center"/>
            </w:pPr>
            <w:r>
              <w:rPr/>
              <w:t xml:space="preserve">61 046 Kč</w:t>
            </w:r>
          </w:p>
        </w:tc>
        <w:tc>
          <w:tcPr>
            <w:tcW w:w="1000" w:type="dxa"/>
          </w:tcPr>
          <w:p>
            <w:pPr>
              <w:jc w:val="center"/>
            </w:pPr>
            <w:r>
              <w:rPr/>
              <w:t xml:space="preserve">33 372 Kč</w:t>
            </w:r>
          </w:p>
        </w:tc>
        <w:tc>
          <w:tcPr>
            <w:tcW w:w="1000" w:type="dxa"/>
          </w:tcPr>
          <w:p>
            <w:pPr>
              <w:jc w:val="center"/>
            </w:pPr>
            <w:r>
              <w:rPr/>
              <w:t xml:space="preserve">42 788 Kč</w:t>
            </w:r>
          </w:p>
        </w:tc>
        <w:tc>
          <w:tcPr>
            <w:tcW w:w="1000" w:type="dxa"/>
          </w:tcPr>
          <w:p>
            <w:pPr>
              <w:jc w:val="center"/>
            </w:pPr>
            <w:r>
              <w:rPr/>
              <w:t xml:space="preserve">58 531 Kč</w:t>
            </w:r>
          </w:p>
        </w:tc>
      </w:tr>
      <w:tr>
        <w:trPr/>
        <w:tc>
          <w:tcPr>
            <w:tcW w:w="2000" w:type="dxa"/>
          </w:tcPr>
          <w:p>
            <w:pPr/>
            <w:r>
              <w:rPr/>
              <w:t xml:space="preserve">Zlínský kraj</w:t>
            </w:r>
          </w:p>
        </w:tc>
        <w:tc>
          <w:tcPr>
            <w:tcW w:w="1000" w:type="dxa"/>
          </w:tcPr>
          <w:p>
            <w:pPr>
              <w:jc w:val="center"/>
            </w:pPr>
            <w:r>
              <w:rPr/>
              <w:t xml:space="preserve">29 346 Kč</w:t>
            </w:r>
          </w:p>
        </w:tc>
        <w:tc>
          <w:tcPr>
            <w:tcW w:w="1000" w:type="dxa"/>
          </w:tcPr>
          <w:p>
            <w:pPr>
              <w:jc w:val="center"/>
            </w:pPr>
            <w:r>
              <w:rPr/>
              <w:t xml:space="preserve">42 384 Kč</w:t>
            </w:r>
          </w:p>
        </w:tc>
        <w:tc>
          <w:tcPr>
            <w:tcW w:w="1000" w:type="dxa"/>
          </w:tcPr>
          <w:p>
            <w:pPr>
              <w:jc w:val="center"/>
            </w:pPr>
            <w:r>
              <w:rPr/>
              <w:t xml:space="preserve">76 449 Kč</w:t>
            </w:r>
          </w:p>
        </w:tc>
        <w:tc>
          <w:tcPr>
            <w:tcW w:w="1000" w:type="dxa"/>
          </w:tcPr>
          <w:p>
            <w:pPr>
              <w:jc w:val="center"/>
            </w:pPr>
            <w:r>
              <w:rPr/>
              <w:t xml:space="preserve">26 678 Kč</w:t>
            </w:r>
          </w:p>
        </w:tc>
        <w:tc>
          <w:tcPr>
            <w:tcW w:w="1000" w:type="dxa"/>
          </w:tcPr>
          <w:p>
            <w:pPr>
              <w:jc w:val="center"/>
            </w:pPr>
            <w:r>
              <w:rPr/>
              <w:t xml:space="preserve">32 484 Kč</w:t>
            </w:r>
          </w:p>
        </w:tc>
        <w:tc>
          <w:tcPr>
            <w:tcW w:w="1000" w:type="dxa"/>
          </w:tcPr>
          <w:p>
            <w:pPr>
              <w:jc w:val="center"/>
            </w:pPr>
            <w:r>
              <w:rPr/>
              <w:t xml:space="preserve">44 444 Kč</w:t>
            </w:r>
          </w:p>
        </w:tc>
      </w:tr>
      <w:tr>
        <w:trPr/>
        <w:tc>
          <w:tcPr>
            <w:tcW w:w="2000" w:type="dxa"/>
          </w:tcPr>
          <w:p>
            <w:pPr/>
            <w:r>
              <w:rPr/>
              <w:t xml:space="preserve">Moravskoslezský kraj</w:t>
            </w:r>
          </w:p>
        </w:tc>
        <w:tc>
          <w:tcPr>
            <w:tcW w:w="1000" w:type="dxa"/>
          </w:tcPr>
          <w:p>
            <w:pPr>
              <w:jc w:val="center"/>
            </w:pPr>
            <w:r>
              <w:rPr/>
              <w:t xml:space="preserve">28 778 Kč</w:t>
            </w:r>
          </w:p>
        </w:tc>
        <w:tc>
          <w:tcPr>
            <w:tcW w:w="1000" w:type="dxa"/>
          </w:tcPr>
          <w:p>
            <w:pPr>
              <w:jc w:val="center"/>
            </w:pPr>
            <w:r>
              <w:rPr/>
              <w:t xml:space="preserve">42 345 Kč</w:t>
            </w:r>
          </w:p>
        </w:tc>
        <w:tc>
          <w:tcPr>
            <w:tcW w:w="1000" w:type="dxa"/>
          </w:tcPr>
          <w:p>
            <w:pPr>
              <w:jc w:val="center"/>
            </w:pPr>
            <w:r>
              <w:rPr/>
              <w:t xml:space="preserve">63 990 Kč</w:t>
            </w:r>
          </w:p>
        </w:tc>
        <w:tc>
          <w:tcPr>
            <w:tcW w:w="1000" w:type="dxa"/>
          </w:tcPr>
          <w:p>
            <w:pPr>
              <w:jc w:val="center"/>
            </w:pPr>
            <w:r>
              <w:rPr/>
              <w:t xml:space="preserve">33 055 Kč</w:t>
            </w:r>
          </w:p>
        </w:tc>
        <w:tc>
          <w:tcPr>
            <w:tcW w:w="1000" w:type="dxa"/>
          </w:tcPr>
          <w:p>
            <w:pPr>
              <w:jc w:val="center"/>
            </w:pPr>
            <w:r>
              <w:rPr/>
              <w:t xml:space="preserve">40 210 Kč</w:t>
            </w:r>
          </w:p>
        </w:tc>
        <w:tc>
          <w:tcPr>
            <w:tcW w:w="1000" w:type="dxa"/>
          </w:tcPr>
          <w:p>
            <w:pPr>
              <w:jc w:val="center"/>
            </w:pPr>
            <w:r>
              <w:rPr/>
              <w:t xml:space="preserve">47 148 Kč</w:t>
            </w: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3119</w:t>
            </w:r>
          </w:p>
        </w:tc>
        <w:tc>
          <w:tcPr>
            <w:tcW w:w="2000" w:type="dxa"/>
          </w:tcPr>
          <w:p>
            <w:pPr/>
            <w:r>
              <w:rPr/>
              <w:t xml:space="preserve">Technici v ostatních průmyslových oborech</w:t>
            </w:r>
          </w:p>
        </w:tc>
        <w:tc>
          <w:tcPr>
            <w:tcW w:w="1000" w:type="dxa"/>
          </w:tcPr>
          <w:p>
            <w:pPr>
              <w:jc w:val="center"/>
            </w:pPr>
            <w:r>
              <w:rPr/>
              <w:t xml:space="preserve">39 134 Kč</w:t>
            </w:r>
          </w:p>
        </w:tc>
        <w:tc>
          <w:tcPr>
            <w:tcW w:w="1000" w:type="dxa"/>
          </w:tcPr>
          <w:p>
            <w:pPr>
              <w:jc w:val="center"/>
            </w:pPr>
            <w:r>
              <w:rPr/>
              <w:t xml:space="preserve">45 280 Kč</w:t>
            </w:r>
          </w:p>
        </w:tc>
      </w:tr>
      <w:tr>
        <w:trPr/>
        <w:tc>
          <w:tcPr>
            <w:tcW w:w="1000" w:type="dxa"/>
          </w:tcPr>
          <w:p>
            <w:pPr>
              <w:jc w:val="center"/>
            </w:pPr>
            <w:r>
              <w:rPr/>
              <w:t xml:space="preserve">31198</w:t>
            </w:r>
          </w:p>
        </w:tc>
        <w:tc>
          <w:tcPr>
            <w:tcW w:w="2000" w:type="dxa"/>
          </w:tcPr>
          <w:p>
            <w:pPr/>
            <w:r>
              <w:rPr/>
              <w:t xml:space="preserve">Technici bezpečnosti práce a ochrany zdraví, racionalizace výroby, ergonomických studií</w:t>
            </w:r>
          </w:p>
        </w:tc>
        <w:tc>
          <w:tcPr>
            <w:tcW w:w="1000" w:type="dxa"/>
          </w:tcPr>
          <w:p>
            <w:pPr>
              <w:jc w:val="center"/>
            </w:pPr>
            <w:r>
              <w:rPr/>
              <w:t xml:space="preserve">35 828 Kč</w:t>
            </w:r>
          </w:p>
        </w:tc>
        <w:tc>
          <w:tcPr>
            <w:tcW w:w="1000" w:type="dxa"/>
          </w:tcPr>
          <w:p>
            <w:pPr>
              <w:jc w:val="center"/>
            </w:pPr>
            <w:r>
              <w:rPr/>
              <w:t xml:space="preserve">46 954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3119</w:t>
            </w:r>
          </w:p>
        </w:tc>
        <w:tc>
          <w:tcPr>
            <w:tcW w:w="3000" w:type="dxa"/>
          </w:tcPr>
          <w:p>
            <w:pPr/>
            <w:r>
              <w:rPr/>
              <w:t xml:space="preserve">Technici ve fyzikálních a příbuzných oborech jinde neuvedení</w:t>
            </w:r>
          </w:p>
        </w:tc>
        <w:tc>
          <w:tcPr>
            <w:tcW w:w="3000" w:type="dxa"/>
          </w:tcPr>
          <w:p>
            <w:pPr/>
            <w:r>
              <w:rPr/>
              <w:t xml:space="preserve">http://data.europa.eu/esco/isco/C3119</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chemickými látkami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průmyslová chemie</w:t>
            </w:r>
          </w:p>
        </w:tc>
        <w:tc>
          <w:tcPr>
            <w:tcW w:w="2000" w:type="dxa"/>
          </w:tcPr>
          <w:p>
            <w:pPr>
              <w:jc w:val="center"/>
            </w:pPr>
            <w:r>
              <w:rPr/>
              <w:t xml:space="preserve">2842M</w:t>
            </w:r>
          </w:p>
        </w:tc>
      </w:tr>
      <w:tr>
        <w:trPr/>
        <w:tc>
          <w:tcPr>
            <w:tcW w:w="2000" w:type="dxa"/>
          </w:tcPr>
          <w:p>
            <w:pPr>
              <w:jc w:val="center"/>
            </w:pPr>
            <w:r>
              <w:rPr/>
              <w:t xml:space="preserve">KKOV</w:t>
            </w:r>
          </w:p>
        </w:tc>
        <w:tc>
          <w:tcPr>
            <w:tcW w:w="5000" w:type="dxa"/>
          </w:tcPr>
          <w:p>
            <w:pPr/>
            <w:r>
              <w:rPr/>
              <w:t xml:space="preserve">Střední vzdělání s maturitní zkouškou (bez vyučení) v oboru aplikovaná chemie</w:t>
            </w:r>
          </w:p>
        </w:tc>
        <w:tc>
          <w:tcPr>
            <w:tcW w:w="2000" w:type="dxa"/>
          </w:tcPr>
          <w:p>
            <w:pPr>
              <w:jc w:val="center"/>
            </w:pPr>
            <w:r>
              <w:rPr/>
              <w:t xml:space="preserve">2844M</w:t>
            </w:r>
          </w:p>
        </w:tc>
      </w:tr>
      <w:tr>
        <w:trPr/>
        <w:tc>
          <w:tcPr>
            <w:tcW w:w="2000" w:type="dxa"/>
          </w:tcPr>
          <w:p>
            <w:pPr>
              <w:jc w:val="center"/>
            </w:pPr>
            <w:r>
              <w:rPr/>
              <w:t xml:space="preserve">KKOV</w:t>
            </w:r>
          </w:p>
        </w:tc>
        <w:tc>
          <w:tcPr>
            <w:tcW w:w="5000" w:type="dxa"/>
          </w:tcPr>
          <w:p>
            <w:pPr/>
            <w:r>
              <w:rPr/>
              <w:t xml:space="preserve">Střední vzdělání s maturitní zkouškou (bez vyučení) ve skupině oborů technická chemie a chemie silikátů</w:t>
            </w:r>
          </w:p>
        </w:tc>
        <w:tc>
          <w:tcPr>
            <w:tcW w:w="2000" w:type="dxa"/>
          </w:tcPr>
          <w:p>
            <w:pPr>
              <w:jc w:val="center"/>
            </w:pPr>
            <w:r>
              <w:rPr/>
              <w:t xml:space="preserve">28xxM</w:t>
            </w:r>
          </w:p>
        </w:tc>
      </w:tr>
      <w:tr>
        <w:trPr/>
        <w:tc>
          <w:tcPr>
            <w:tcW w:w="2000" w:type="dxa"/>
          </w:tcPr>
          <w:p>
            <w:pPr>
              <w:jc w:val="center"/>
            </w:pPr>
            <w:r>
              <w:rPr/>
              <w:t xml:space="preserve">KKOV</w:t>
            </w:r>
          </w:p>
        </w:tc>
        <w:tc>
          <w:tcPr>
            <w:tcW w:w="5000" w:type="dxa"/>
          </w:tcPr>
          <w:p>
            <w:pPr/>
            <w:r>
              <w:rPr/>
              <w:t xml:space="preserve">Střední vzdělání s maturitní zkouškou v oboru průmyslová chemie</w:t>
            </w:r>
          </w:p>
        </w:tc>
        <w:tc>
          <w:tcPr>
            <w:tcW w:w="2000" w:type="dxa"/>
          </w:tcPr>
          <w:p>
            <w:pPr>
              <w:jc w:val="center"/>
            </w:pPr>
            <w:r>
              <w:rPr/>
              <w:t xml:space="preserve">2842L</w:t>
            </w:r>
          </w:p>
        </w:tc>
      </w:tr>
      <w:tr>
        <w:trPr/>
        <w:tc>
          <w:tcPr>
            <w:tcW w:w="2000" w:type="dxa"/>
          </w:tcPr>
          <w:p>
            <w:pPr>
              <w:jc w:val="center"/>
            </w:pPr>
            <w:r>
              <w:rPr/>
              <w:t xml:space="preserve">RVP</w:t>
            </w:r>
          </w:p>
        </w:tc>
        <w:tc>
          <w:tcPr>
            <w:tcW w:w="5000" w:type="dxa"/>
          </w:tcPr>
          <w:p>
            <w:pPr/>
            <w:r>
              <w:rPr/>
              <w:t xml:space="preserve">Aplikovaná chemie</w:t>
            </w:r>
          </w:p>
        </w:tc>
        <w:tc>
          <w:tcPr>
            <w:tcW w:w="2000" w:type="dxa"/>
          </w:tcPr>
          <w:p>
            <w:pPr>
              <w:jc w:val="center"/>
            </w:pPr>
            <w:r>
              <w:rPr/>
              <w:t xml:space="preserve">28-44-M/01</w:t>
            </w:r>
          </w:p>
        </w:tc>
      </w:tr>
      <w:tr>
        <w:trPr/>
        <w:tc>
          <w:tcPr>
            <w:tcW w:w="2000" w:type="dxa"/>
          </w:tcPr>
          <w:p>
            <w:pPr>
              <w:jc w:val="center"/>
            </w:pPr>
            <w:r>
              <w:rPr/>
              <w:t xml:space="preserve">RVP</w:t>
            </w:r>
          </w:p>
        </w:tc>
        <w:tc>
          <w:tcPr>
            <w:tcW w:w="5000" w:type="dxa"/>
          </w:tcPr>
          <w:p>
            <w:pPr/>
            <w:r>
              <w:rPr/>
              <w:t xml:space="preserve">Chemik operátor</w:t>
            </w:r>
          </w:p>
        </w:tc>
        <w:tc>
          <w:tcPr>
            <w:tcW w:w="2000" w:type="dxa"/>
          </w:tcPr>
          <w:p>
            <w:pPr>
              <w:jc w:val="center"/>
            </w:pPr>
            <w:r>
              <w:rPr/>
              <w:t xml:space="preserve">28-42-L/01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požární ochrana a průmyslová bezpečnost</w:t>
            </w:r>
          </w:p>
        </w:tc>
        <w:tc>
          <w:tcPr>
            <w:tcW w:w="2000" w:type="dxa"/>
          </w:tcPr>
          <w:p>
            <w:pPr>
              <w:jc w:val="center"/>
            </w:pPr>
            <w:r>
              <w:rPr/>
              <w:t xml:space="preserve">3908M</w:t>
            </w:r>
          </w:p>
        </w:tc>
      </w:tr>
      <w:tr>
        <w:trPr/>
        <w:tc>
          <w:tcPr>
            <w:tcW w:w="2000" w:type="dxa"/>
          </w:tcPr>
          <w:p>
            <w:pPr>
              <w:jc w:val="center"/>
            </w:pPr>
            <w:r>
              <w:rPr/>
              <w:t xml:space="preserve">RVP</w:t>
            </w:r>
          </w:p>
        </w:tc>
        <w:tc>
          <w:tcPr>
            <w:tcW w:w="5000" w:type="dxa"/>
          </w:tcPr>
          <w:p>
            <w:pPr/>
            <w:r>
              <w:rPr/>
              <w:t xml:space="preserve">Chemik operátor</w:t>
            </w:r>
          </w:p>
        </w:tc>
        <w:tc>
          <w:tcPr>
            <w:tcW w:w="2000" w:type="dxa"/>
          </w:tcPr>
          <w:p>
            <w:pPr>
              <w:jc w:val="center"/>
            </w:pPr>
            <w:r>
              <w:rPr/>
              <w:t xml:space="preserve">28-42-L/51</w:t>
            </w:r>
          </w:p>
        </w:tc>
      </w:tr>
    </w:tbl>
    <w:p>
      <w:pPr>
        <w:pStyle w:val="Heading3"/>
      </w:pPr>
      <w:bookmarkStart w:id="13" w:name="_Toc13"/>
      <w:r>
        <w:t>Legislativní požadavky</w:t>
      </w:r>
      <w:bookmarkEnd w:id="13"/>
    </w:p>
    <w:p>
      <w:pPr>
        <w:numPr>
          <w:ilvl w:val="0"/>
          <w:numId w:val="5"/>
        </w:numPr>
      </w:pPr>
      <w:r>
        <w:rPr/>
        <w:t xml:space="preserve">doporučené - Řízení osobních automobilů - řidičský průkaz sk. B podle vyhlášky č. 31/2001 Sb., o řidičských průkazech a o registru řidičů</w:t>
      </w:r>
    </w:p>
    <w:p>
      <w:pPr>
        <w:numPr>
          <w:ilvl w:val="0"/>
          <w:numId w:val="5"/>
        </w:numPr>
      </w:pPr>
      <w:r>
        <w:rPr/>
        <w:t xml:space="preserve">doporučené - Odborná způsobilost podle zákona č. 350/2011 Sb., o chemických látkách a chemických směsích a o změně některých zákonů</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e52.C.2003</w:t>
            </w:r>
          </w:p>
        </w:tc>
        <w:tc>
          <w:tcPr>
            <w:tcW w:w="3000" w:type="dxa"/>
          </w:tcPr>
          <w:p>
            <w:pPr/>
            <w:r>
              <w:rPr/>
              <w:t xml:space="preserve">Zabezpečování (popř. osobní provádění) školení obsluh technických zařízení a strojů v chemické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e52.D.1002</w:t>
            </w:r>
          </w:p>
        </w:tc>
        <w:tc>
          <w:tcPr>
            <w:tcW w:w="3000" w:type="dxa"/>
          </w:tcPr>
          <w:p>
            <w:pPr/>
            <w:r>
              <w:rPr/>
              <w:t xml:space="preserve">Orientace ve správném nakládání s nebezpečnými látkami a směsmi v chemickém provozu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l24.Z.2131</w:t>
            </w:r>
          </w:p>
        </w:tc>
        <w:tc>
          <w:tcPr>
            <w:tcW w:w="3000" w:type="dxa"/>
          </w:tcPr>
          <w:p>
            <w:pPr/>
            <w:r>
              <w:rPr/>
              <w:t xml:space="preserve">Řízení, kontrola a zabezpečování dodržování pracovní a technologické kázně, předpisů a zásad BOZP, prevence úrazů, hygieny práce, požární prevence a plnění úkolů ve stanovených technických a ekonomických parametrech ve svěřeném úseku chemické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e52.D.8023</w:t>
            </w:r>
          </w:p>
        </w:tc>
        <w:tc>
          <w:tcPr>
            <w:tcW w:w="3000" w:type="dxa"/>
          </w:tcPr>
          <w:p>
            <w:pPr/>
            <w:r>
              <w:rPr/>
              <w:t xml:space="preserve">Vypracovávání protokolů a jiných dokumentů o výsledcích kontrol v chemické výrobě a jejich evidence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e52.D.1003</w:t>
            </w:r>
          </w:p>
        </w:tc>
        <w:tc>
          <w:tcPr>
            <w:tcW w:w="3000" w:type="dxa"/>
          </w:tcPr>
          <w:p>
            <w:pPr/>
            <w:r>
              <w:rPr/>
              <w:t xml:space="preserve">Orientace v normách, v provozní, technické a technologické dokumentaci a instrukcích pro obsluhu a řízení technologických procesů v chemické výrobě, v různých odvětvích zpracovatelského průmyslu chemického charakteru a v různých typech chemických laboratoří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l24.C.2011</w:t>
            </w:r>
          </w:p>
        </w:tc>
        <w:tc>
          <w:tcPr>
            <w:tcW w:w="3000" w:type="dxa"/>
          </w:tcPr>
          <w:p>
            <w:pPr/>
            <w:r>
              <w:rPr/>
              <w:t xml:space="preserve">Zajišťování školení zaměstnanců organizace a cizích pracovníků, kteří se zdržují na jejích pracovištích o bezpečnostních a hygienických předpisech</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l24.C.2012</w:t>
            </w:r>
          </w:p>
        </w:tc>
        <w:tc>
          <w:tcPr>
            <w:tcW w:w="3000" w:type="dxa"/>
          </w:tcPr>
          <w:p>
            <w:pPr/>
            <w:r>
              <w:rPr/>
              <w:t xml:space="preserve">Zajišťování spolupráce s Policií ČR, orgány státního dozoru a odborovými orgány při vyšetřování pracovních úrazů a mimořádných událostí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l24.C.2013</w:t>
            </w:r>
          </w:p>
        </w:tc>
        <w:tc>
          <w:tcPr>
            <w:tcW w:w="3000" w:type="dxa"/>
          </w:tcPr>
          <w:p>
            <w:pPr/>
            <w:r>
              <w:rPr/>
              <w:t xml:space="preserve">Zajišťování spolupráce s odborovými orgány v oblasti bezpečnosti a ochrany zdraví při práci a hygieny práce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l24.C.6013</w:t>
            </w:r>
          </w:p>
        </w:tc>
        <w:tc>
          <w:tcPr>
            <w:tcW w:w="3000" w:type="dxa"/>
          </w:tcPr>
          <w:p>
            <w:pPr/>
            <w:r>
              <w:rPr/>
              <w:t xml:space="preserve">Příprava školení, provádění školení a přezkušování zaměstnanců organizace a dalších osob v oblasti bezpečnosti a ochrany zdraví při práci, hygieny práce, zdravotní nezávadnosti pracovního a životního prostředí a požární prevence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l24.D.1990</w:t>
            </w:r>
          </w:p>
        </w:tc>
        <w:tc>
          <w:tcPr>
            <w:tcW w:w="3000" w:type="dxa"/>
          </w:tcPr>
          <w:p>
            <w:pPr/>
            <w:r>
              <w:rPr/>
              <w:t xml:space="preserve">Orientace v základních právních předpisech a technických normách v oblasti BOZP</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l24.D.8015</w:t>
            </w:r>
          </w:p>
        </w:tc>
        <w:tc>
          <w:tcPr>
            <w:tcW w:w="3000" w:type="dxa"/>
          </w:tcPr>
          <w:p>
            <w:pPr/>
            <w:r>
              <w:rPr/>
              <w:t xml:space="preserve">Vedení a zpracování dokumentace stanovené příslušnými legislativními předpisy v souvislosti s BOZP, hygienou práce a pracovnělékařskými službami</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l24.D.8030</w:t>
            </w:r>
          </w:p>
        </w:tc>
        <w:tc>
          <w:tcPr>
            <w:tcW w:w="3000" w:type="dxa"/>
          </w:tcPr>
          <w:p>
            <w:pPr/>
            <w:r>
              <w:rPr/>
              <w:t xml:space="preserve">Zařazování prací do kategorií pro konkrétní pracoviště zaměstnavatele ve spolupráci s orgánem ochrany veřejného zdraví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l24.Z.2014</w:t>
            </w:r>
          </w:p>
        </w:tc>
        <w:tc>
          <w:tcPr>
            <w:tcW w:w="3000" w:type="dxa"/>
          </w:tcPr>
          <w:p>
            <w:pPr/>
            <w:r>
              <w:rPr/>
              <w:t xml:space="preserve">Vydávání závazných pokynů k zajištění bezpečné práce zaměstnancům a pracovníkům dodavatelských organizací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l24.Z.2132</w:t>
            </w:r>
          </w:p>
        </w:tc>
        <w:tc>
          <w:tcPr>
            <w:tcW w:w="3000" w:type="dxa"/>
          </w:tcPr>
          <w:p>
            <w:pPr/>
            <w:r>
              <w:rPr/>
              <w:t xml:space="preserve">Zajištění BOZP při řešení krizových situací, zajišťování likvidace poruchových nebo havarijních stavů chemické výroby nebo provozu a provádění opatření při těchto stavech</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j22.D.8233</w:t>
            </w:r>
          </w:p>
        </w:tc>
        <w:tc>
          <w:tcPr>
            <w:tcW w:w="3000" w:type="dxa"/>
          </w:tcPr>
          <w:p>
            <w:pPr/>
            <w:r>
              <w:rPr/>
              <w:t xml:space="preserve">Vedení provozní dokumentace</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e52._.0001</w:t>
            </w:r>
          </w:p>
        </w:tc>
        <w:tc>
          <w:tcPr>
            <w:tcW w:w="3000" w:type="dxa"/>
          </w:tcPr>
          <w:p>
            <w:pPr/>
            <w:r>
              <w:rPr/>
              <w:t xml:space="preserve">základy chemických technologií, základní druhy strojů, zařízení a surovin</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e52._.0002</w:t>
            </w:r>
          </w:p>
        </w:tc>
        <w:tc>
          <w:tcPr>
            <w:tcW w:w="3000" w:type="dxa"/>
          </w:tcPr>
          <w:p>
            <w:pPr/>
            <w:r>
              <w:rPr/>
              <w:t xml:space="preserve">laboratorní technika a laboratorní postupy v chemii</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e52._.0005</w:t>
            </w:r>
          </w:p>
        </w:tc>
        <w:tc>
          <w:tcPr>
            <w:tcW w:w="3000" w:type="dxa"/>
          </w:tcPr>
          <w:p>
            <w:pPr/>
            <w:r>
              <w:rPr/>
              <w:t xml:space="preserve">základy koncových technologií na ochranu životního prostředí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e52._.0031</w:t>
            </w:r>
          </w:p>
        </w:tc>
        <w:tc>
          <w:tcPr>
            <w:tcW w:w="3000" w:type="dxa"/>
          </w:tcPr>
          <w:p>
            <w:pPr/>
            <w:r>
              <w:rPr/>
              <w:t xml:space="preserve">zacházení s nebezpečnými chemickými látkami a přípravky</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e52._.0032</w:t>
            </w:r>
          </w:p>
        </w:tc>
        <w:tc>
          <w:tcPr>
            <w:tcW w:w="3000" w:type="dxa"/>
          </w:tcPr>
          <w:p>
            <w:pPr/>
            <w:r>
              <w:rPr/>
              <w:t xml:space="preserve">zacházení s jedy a žíravinami</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e52._.0097</w:t>
            </w:r>
          </w:p>
        </w:tc>
        <w:tc>
          <w:tcPr>
            <w:tcW w:w="3000" w:type="dxa"/>
          </w:tcPr>
          <w:p>
            <w:pPr/>
            <w:r>
              <w:rPr/>
              <w:t xml:space="preserve">legislativa související s chemickou výrobou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j14._.0001</w:t>
            </w:r>
          </w:p>
        </w:tc>
        <w:tc>
          <w:tcPr>
            <w:tcW w:w="3000" w:type="dxa"/>
          </w:tcPr>
          <w:p>
            <w:pPr/>
            <w:r>
              <w:rPr/>
              <w:t xml:space="preserve">anorganická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j14._.0002</w:t>
            </w:r>
          </w:p>
        </w:tc>
        <w:tc>
          <w:tcPr>
            <w:tcW w:w="3000" w:type="dxa"/>
          </w:tcPr>
          <w:p>
            <w:pPr/>
            <w:r>
              <w:rPr/>
              <w:t xml:space="preserve">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j14._.0021</w:t>
            </w:r>
          </w:p>
        </w:tc>
        <w:tc>
          <w:tcPr>
            <w:tcW w:w="3000" w:type="dxa"/>
          </w:tcPr>
          <w:p>
            <w:pPr/>
            <w:r>
              <w:rPr/>
              <w:t xml:space="preserve">analytická chemie</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j22._.0016</w:t>
            </w:r>
          </w:p>
        </w:tc>
        <w:tc>
          <w:tcPr>
            <w:tcW w:w="3000" w:type="dxa"/>
          </w:tcPr>
          <w:p>
            <w:pPr/>
            <w:r>
              <w:rPr/>
              <w:t xml:space="preserve">počítačové zpracování textů a tabulek</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l24._.0001</w:t>
            </w:r>
          </w:p>
        </w:tc>
        <w:tc>
          <w:tcPr>
            <w:tcW w:w="3000" w:type="dxa"/>
          </w:tcPr>
          <w:p>
            <w:pPr/>
            <w:r>
              <w:rPr/>
              <w:t xml:space="preserve">bezpečnost práce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l24._.0002</w:t>
            </w:r>
          </w:p>
        </w:tc>
        <w:tc>
          <w:tcPr>
            <w:tcW w:w="3000" w:type="dxa"/>
          </w:tcPr>
          <w:p>
            <w:pPr/>
            <w:r>
              <w:rPr/>
              <w:t xml:space="preserve">zdraví a hygiena při práci</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l24._.0003</w:t>
            </w:r>
          </w:p>
        </w:tc>
        <w:tc>
          <w:tcPr>
            <w:tcW w:w="3000" w:type="dxa"/>
          </w:tcPr>
          <w:p>
            <w:pPr/>
            <w:r>
              <w:rPr/>
              <w:t xml:space="preserve">pracovní prostředí a pracovní podmínky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l24._.0099</w:t>
            </w:r>
          </w:p>
        </w:tc>
        <w:tc>
          <w:tcPr>
            <w:tcW w:w="3000" w:type="dxa"/>
          </w:tcPr>
          <w:p>
            <w:pPr/>
            <w:r>
              <w:rPr/>
              <w:t xml:space="preserve">legislativa BOZP</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1</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1</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0</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0</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0</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3</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4</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3</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4</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4</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3</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Závažná orgánová onemocnění podle toxikologických vlastností látek</w:t>
      </w:r>
    </w:p>
    <w:p>
      <w:pPr>
        <w:numPr>
          <w:ilvl w:val="0"/>
          <w:numId w:val="5"/>
        </w:numPr>
      </w:pPr>
      <w:r>
        <w:rPr/>
        <w:t xml:space="preserve">Poruchy vidění</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Závažná psychosomatická onemocnění</w:t>
      </w:r>
    </w:p>
    <w:p>
      <w:pPr>
        <w:numPr>
          <w:ilvl w:val="0"/>
          <w:numId w:val="5"/>
        </w:numPr>
      </w:pPr>
      <w:r>
        <w:rPr/>
        <w:t xml:space="preserve">Drogová závislost v anamnéze</w:t>
      </w:r>
    </w:p>
    <w:p>
      <w:pPr>
        <w:pStyle w:val="Heading3"/>
      </w:pPr>
      <w:bookmarkStart w:id="21" w:name="_Toc21"/>
      <w:r>
        <w:t>Onemocnění vylučující výkon povolání / specializace povolání.e</w:t>
      </w:r>
      <w:bookmarkEnd w:id="21"/>
    </w:p>
    <w:p>
      <w:pPr>
        <w:numPr>
          <w:ilvl w:val="0"/>
          <w:numId w:val="5"/>
        </w:numPr>
      </w:pPr>
      <w:r>
        <w:rPr/>
        <w:t xml:space="preserve">Prokázaná přecitlivělost na chemické látky pracovního prostředí</w:t>
      </w:r>
    </w:p>
    <w:p>
      <w:pPr>
        <w:numPr>
          <w:ilvl w:val="0"/>
          <w:numId w:val="5"/>
        </w:numPr>
      </w:pPr>
      <w:r>
        <w:rPr/>
        <w:t xml:space="preserve">Chronická, prognosticky závažná orgánová onemocnění podle toxikologických vlastností látek</w:t>
      </w:r>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DE0AE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Chemický technik BOZP</dc:title>
  <dc:description>Chemický technik BOZP komplexně zajišťuje, metodicky řídí a kontroluje všechny činnosti v souvislosti s BOZP v chemickém průmyslu, šetří pracovní úrazy, z hlediska bezpečnosti práce posuzuje a analyzuje projekty, technologické procesy, výrobní a provozní procesy,  zpracovává osnovy školení, zajišťuje vzdělávání zaměstnanců v BOZP a vede příslušnou dokumentaci.</dc:description>
  <dc:subject/>
  <cp:keywords/>
  <cp:category>Specializace</cp:category>
  <cp:lastModifiedBy/>
  <dcterms:created xsi:type="dcterms:W3CDTF">2017-11-22T09:36:20+01:00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