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specialista katalogizátor</w:t>
      </w:r>
      <w:bookmarkEnd w:id="1"/>
    </w:p>
    <w:p>
      <w:pPr/>
      <w:r>
        <w:rPr/>
        <w:t xml:space="preserve">Knihovník specialista katalogizátor vykonává náročné specializované práce v oblasti jmenné a věcné katalogizace a systémově koncipuje a koordinuje katalogizační praxi.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 cataloguer expert, Librarian cataloguer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specialista katalogizátor, Referenční knihovník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Druhová analýza dokumentu a určení pramenů popisu.</w:t>
      </w:r>
    </w:p>
    <w:p>
      <w:pPr>
        <w:numPr>
          <w:ilvl w:val="0"/>
          <w:numId w:val="5"/>
        </w:numPr>
      </w:pPr>
      <w:r>
        <w:rPr/>
        <w:t xml:space="preserve">Vyhledání záznamu dokumentu v českých a zahraničních informačních zdrojích, stažení záznamu, editace, doplnění polí, kontrola záznamu.</w:t>
      </w:r>
    </w:p>
    <w:p>
      <w:pPr>
        <w:numPr>
          <w:ilvl w:val="0"/>
          <w:numId w:val="5"/>
        </w:numPr>
      </w:pPr>
      <w:r>
        <w:rPr/>
        <w:t xml:space="preserve">Obsahová analýza, klasifikace a indexování dokumentu (třídník Mezinárodního desetinného třídění, termín Konspektu, klíčová slova, termíny tezauru, věcný termín, geografické jméno, chronologický termín, forma, žánr).</w:t>
      </w:r>
    </w:p>
    <w:p>
      <w:pPr>
        <w:numPr>
          <w:ilvl w:val="0"/>
          <w:numId w:val="5"/>
        </w:numPr>
      </w:pPr>
      <w:r>
        <w:rPr/>
        <w:t xml:space="preserve">Tvorba úplného jmenného a věcného katalogizačního záznamu pro všechny druhy dokumentu včetně vzácných tisků a rukopisů; analytický popis.</w:t>
      </w:r>
    </w:p>
    <w:p>
      <w:pPr>
        <w:numPr>
          <w:ilvl w:val="0"/>
          <w:numId w:val="5"/>
        </w:numPr>
      </w:pPr>
      <w:r>
        <w:rPr/>
        <w:t xml:space="preserve">Obohacení záznamu o externí zdroje a doplňky, kontrola a aktualizace propojení na externí zdroje.</w:t>
      </w:r>
    </w:p>
    <w:p>
      <w:pPr>
        <w:numPr>
          <w:ilvl w:val="0"/>
          <w:numId w:val="5"/>
        </w:numPr>
      </w:pPr>
      <w:r>
        <w:rPr/>
        <w:t xml:space="preserve">Tvorba, kontrola a harmonizace jmenných a věcných autorit.</w:t>
      </w:r>
    </w:p>
    <w:p>
      <w:pPr>
        <w:numPr>
          <w:ilvl w:val="0"/>
          <w:numId w:val="5"/>
        </w:numPr>
      </w:pPr>
      <w:r>
        <w:rPr/>
        <w:t xml:space="preserve">Řešení složitých případů z katalogizační praxe.</w:t>
      </w:r>
    </w:p>
    <w:p>
      <w:pPr>
        <w:numPr>
          <w:ilvl w:val="0"/>
          <w:numId w:val="5"/>
        </w:numPr>
      </w:pPr>
      <w:r>
        <w:rPr/>
        <w:t xml:space="preserve">Zpracování koncepce tiskových výstupů z katalogu a zobrazení záznamů.</w:t>
      </w:r>
    </w:p>
    <w:p>
      <w:pPr>
        <w:numPr>
          <w:ilvl w:val="0"/>
          <w:numId w:val="5"/>
        </w:numPr>
      </w:pPr>
      <w:r>
        <w:rPr/>
        <w:t xml:space="preserve">Navrhování, strukturování a vytváření bibliografických a faktografických databází.</w:t>
      </w:r>
    </w:p>
    <w:p>
      <w:pPr>
        <w:numPr>
          <w:ilvl w:val="0"/>
          <w:numId w:val="5"/>
        </w:numPr>
      </w:pPr>
      <w:r>
        <w:rPr/>
        <w:t xml:space="preserve">Spolupráce se Souborným katalogem ČR, analýza chyb a duplicitních záznamů.</w:t>
      </w:r>
    </w:p>
    <w:p>
      <w:pPr>
        <w:numPr>
          <w:ilvl w:val="0"/>
          <w:numId w:val="5"/>
        </w:numPr>
      </w:pPr>
      <w:r>
        <w:rPr/>
        <w:t xml:space="preserve">Harmonizace katalogizační praxe v knihovně s platnými standardy.</w:t>
      </w:r>
    </w:p>
    <w:p>
      <w:pPr>
        <w:numPr>
          <w:ilvl w:val="0"/>
          <w:numId w:val="5"/>
        </w:numPr>
      </w:pPr>
      <w:r>
        <w:rPr/>
        <w:t xml:space="preserve">Tvorba a průběžná aktualizace koncepce katalogizační politiky instituce; systémové zajištění katalogizační praxe v organizaci.</w:t>
      </w:r>
    </w:p>
    <w:p>
      <w:pPr>
        <w:numPr>
          <w:ilvl w:val="0"/>
          <w:numId w:val="5"/>
        </w:numPr>
      </w:pPr>
      <w:r>
        <w:rPr/>
        <w:t xml:space="preserve">Sledování mezinárodních trendů v katalogizační politice, jejich národní interpretace a implementace včetně podílu na tvorbě národní katalogizační politiky.</w:t>
      </w:r>
    </w:p>
    <w:p>
      <w:pPr>
        <w:numPr>
          <w:ilvl w:val="0"/>
          <w:numId w:val="5"/>
        </w:numPr>
      </w:pPr>
      <w:r>
        <w:rPr/>
        <w:t xml:space="preserve">Spolupráce se zahraničními katalogizačními agenturami.</w:t>
      </w:r>
    </w:p>
    <w:p>
      <w:pPr>
        <w:numPr>
          <w:ilvl w:val="0"/>
          <w:numId w:val="5"/>
        </w:numPr>
      </w:pPr>
      <w:r>
        <w:rPr/>
        <w:t xml:space="preserve">Další vzdělávání pracovníků v katalogizaci, příprava výukových materiálů a metodických pokynů.</w:t>
      </w:r>
    </w:p>
    <w:p>
      <w:pPr>
        <w:numPr>
          <w:ilvl w:val="0"/>
          <w:numId w:val="5"/>
        </w:numPr>
      </w:pPr>
      <w:r>
        <w:rPr/>
        <w:t xml:space="preserve">Metodická pomoc při katalogizaci.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knihovnách a v příbuzných oblastech (CZ-ISCO 2622)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knihovnách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knihovnách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národních a mezinárodních standardů pro oblast knihovnictví, informační činnosti a systém digitalizace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celostátních koncepcí, plánů a programů tvorby knihovních a informačních zdrojů, jejich zpracovávání a zpřístupňování, například koncepce národní katalogizační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jedinečných, zvlášť náročných specializovaných souborných katalogů rukopisů, prvotisků, vzácných tisků, speciálních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speciálních bibliografických a faktografických databází na základě obsahové analýzy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tezaurů a souborů jmenných a věcných národních autorit.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historických fondů včetně analytického popisu.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katalogizace na regionální nebo celostátní úrovni včetně vytváření metodik katalogizace s vazbami na národní a mezinárodní standardy.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a 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národních a mezinárodních standardů pro oblast knihovnictví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 katalogizace s vazbami na národní a mezinárodní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m22.D.2601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plánů a programů v oblasti knihovnictví a informačních služeb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Akviziční činnosti v knihovnách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(včetně analytického) historických fondů v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strukturování a vytváření bibliografických a faktografických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regionální a nadregionální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věcného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katalogizačních záznamů na analytické úrovni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specializovaných souborných katalogů (rukopisů, prvotisků, vzácných tisků, speciálních dokumentů)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tezaurů a souborů národních autorit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m22.C.6083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pracovníků knihoven v oblasti katalogizace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a obchodní korespondence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A1AE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specialista katalogizátor</dc:title>
  <dc:description>Knihovník specialista katalogizátor vykonává náročné specializované práce v oblasti jmenné a věcné katalogizace a systémově koncipuje a koordinuje katalogizační praxi.</dc:description>
  <dc:subject/>
  <cp:keywords/>
  <cp:category>Specializace</cp:category>
  <cp:lastModifiedBy/>
  <dcterms:created xsi:type="dcterms:W3CDTF">2017-11-22T09:09:00+01:00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