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rozvoje výroby elektrické energie</w:t>
      </w:r>
      <w:bookmarkEnd w:id="1"/>
    </w:p>
    <w:p>
      <w:pPr/>
      <w:r>
        <w:rPr/>
        <w:t xml:space="preserve">Samostatný technik rozvoje výroby elektrické energie zajišťuje zpracování koncepcí a prognóz rozvoje a efektivního využití výrobních zdrojů.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technical development specialist, Specialista technického rozvoje v energetice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tvorbě koncepcí a prognóz rozvoje energetiky v oblasti výroby elektrické energie.</w:t>
      </w:r>
    </w:p>
    <w:p>
      <w:pPr>
        <w:numPr>
          <w:ilvl w:val="0"/>
          <w:numId w:val="5"/>
        </w:numPr>
      </w:pPr>
      <w:r>
        <w:rPr/>
        <w:t xml:space="preserve">Provádění technicko-ekonomických studií a rozborů investiční výstavby.</w:t>
      </w:r>
    </w:p>
    <w:p>
      <w:pPr>
        <w:numPr>
          <w:ilvl w:val="0"/>
          <w:numId w:val="5"/>
        </w:numPr>
      </w:pPr>
      <w:r>
        <w:rPr/>
        <w:t xml:space="preserve">Řešení a vyhodnocování rozvojových, inovačních a optimalizačních úkolů v energetice.</w:t>
      </w:r>
    </w:p>
    <w:p>
      <w:pPr>
        <w:numPr>
          <w:ilvl w:val="0"/>
          <w:numId w:val="5"/>
        </w:numPr>
      </w:pPr>
      <w:r>
        <w:rPr/>
        <w:t xml:space="preserve">Spolupráce na studiích proveditelnosti investičních příležitostí v oblasti výroby elektrické energie.</w:t>
      </w:r>
    </w:p>
    <w:p>
      <w:pPr>
        <w:numPr>
          <w:ilvl w:val="0"/>
          <w:numId w:val="5"/>
        </w:numPr>
      </w:pPr>
      <w:r>
        <w:rPr/>
        <w:t xml:space="preserve">Optimalizace provozu elektrické energie.</w:t>
      </w:r>
    </w:p>
    <w:p>
      <w:pPr>
        <w:numPr>
          <w:ilvl w:val="0"/>
          <w:numId w:val="5"/>
        </w:numPr>
      </w:pPr>
      <w:r>
        <w:rPr/>
        <w:t xml:space="preserve">Vyhledávání technicky inovativních řešení.</w:t>
      </w:r>
    </w:p>
    <w:p>
      <w:pPr>
        <w:numPr>
          <w:ilvl w:val="0"/>
          <w:numId w:val="5"/>
        </w:numPr>
      </w:pPr>
      <w:r>
        <w:rPr/>
        <w:t xml:space="preserve">Vedení příslušné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e82.Z.2782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Koordinace, vedení a usměrňování rozvoje energetických zařízení v regionu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provozuschopnosti energetických výrobních a rozvodných zařízení a navrhování opatření ke snížení poruchovosti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výsledků výzkumů a vědecko-technických poznatků do provozní praxe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technických, ekonomických a organizačních podmínek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technických a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reaktorové bloky a další zařízení a systémy v jaderných elektrárnách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A1EE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rozvoje výroby elektrické energie</dc:title>
  <dc:description>Samostatný technik rozvoje výroby elektrické energie zajišťuje zpracování koncepcí a prognóz rozvoje a efektivního využití výrobních zdrojů. </dc:description>
  <dc:subject/>
  <cp:keywords/>
  <cp:category>Povolání</cp:category>
  <cp:lastModifiedBy/>
  <dcterms:created xsi:type="dcterms:W3CDTF">2017-11-22T09:35:58+01:00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