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vnějších ekonomických vztahů a služby</w:t>
      </w:r>
      <w:bookmarkEnd w:id="1"/>
    </w:p>
    <w:p>
      <w:pPr/>
      <w:r>
        <w:rPr/>
        <w:t xml:space="preserve">Referent specialista vnějších ekonomických vztahů zajišťuje na úrovni Ministerstva zahraničních věcí České republiky, případně dalších ministerstev a ostatních orgánů státní správy vztahy České republiky vůči jinému státu či skupině států, příslušným mezinárodním vládním organizacím a jiným mezinárodním orgánům v oblasti ekonomické diplomacie a mezinárodních vládních organizací ekonomického, environmentálního aj. zaměření.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specialista dvoustranných a mnohostranných ekonomických vztahů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Tvoří koncepci zahraniční politiky ČR v oblasti dvoustranné ekonomické spolupráce nebo v oblasti mezinárodních vládních organizací ekonomického, environmentálního aj. zaměření a zajišťuje její realizaci.</w:t>
      </w:r>
    </w:p>
    <w:p>
      <w:pPr>
        <w:numPr>
          <w:ilvl w:val="0"/>
          <w:numId w:val="5"/>
        </w:numPr>
      </w:pPr>
      <w:r>
        <w:rPr/>
        <w:t xml:space="preserve">Koordinuje a analyzuje vztahy ČR s jiným státem či skupinou států a s mezinárodními vládními organizacemi v oblasti ekonomické, environmentální aj. spolupráce.</w:t>
      </w:r>
    </w:p>
    <w:p>
      <w:pPr>
        <w:numPr>
          <w:ilvl w:val="0"/>
          <w:numId w:val="5"/>
        </w:numPr>
      </w:pPr>
      <w:r>
        <w:rPr/>
        <w:t xml:space="preserve">Vyhodnocuje politicko ekonomický rámec rozvoje smluvní základny v dané oblasti.</w:t>
      </w:r>
    </w:p>
    <w:p>
      <w:pPr>
        <w:numPr>
          <w:ilvl w:val="0"/>
          <w:numId w:val="5"/>
        </w:numPr>
      </w:pPr>
      <w:r>
        <w:rPr/>
        <w:t xml:space="preserve">Sleduje a vyhodnocuje legislativní změny v oblasti ekonomické, environmentální aj. spolupráce, jež mají vliv na hospodářskou spolupráci ČR se zahraničím.</w:t>
      </w:r>
    </w:p>
    <w:p>
      <w:pPr>
        <w:numPr>
          <w:ilvl w:val="0"/>
          <w:numId w:val="5"/>
        </w:numPr>
      </w:pPr>
      <w:r>
        <w:rPr/>
        <w:t xml:space="preserve">Zajišťuje agendu vnějších ekonomických vztahů ČR vůči jinému státu či skupině států a mezinárodním vládním organizacím a jiným mezinárodním orgánům, včetně zastupování zájmů ČR v EU v rámci vnějších ekonomických vztahů.</w:t>
      </w:r>
    </w:p>
    <w:p>
      <w:pPr>
        <w:numPr>
          <w:ilvl w:val="0"/>
          <w:numId w:val="5"/>
        </w:numPr>
      </w:pPr>
      <w:r>
        <w:rPr/>
        <w:t xml:space="preserve">Koordinuje diplomatické vztahy ČR v oblasti ekonomické, environmentální aj. spolupráce, včetně oblasti mezinárodních vládních organizací ekonomického, environmentálního aj. zaměření.</w:t>
      </w:r>
    </w:p>
    <w:p>
      <w:pPr>
        <w:numPr>
          <w:ilvl w:val="0"/>
          <w:numId w:val="5"/>
        </w:numPr>
      </w:pPr>
      <w:r>
        <w:rPr/>
        <w:t xml:space="preserve">Koordinuje naplňování závazků ČR vůči jinému státu či skupině států a závazků ČR z mezinárodních smluv ekonomického, environmentálního aj. zaměření.</w:t>
      </w:r>
    </w:p>
    <w:p>
      <w:pPr>
        <w:numPr>
          <w:ilvl w:val="0"/>
          <w:numId w:val="5"/>
        </w:numPr>
      </w:pPr>
      <w:r>
        <w:rPr/>
        <w:t xml:space="preserve">Zajišťuje přípravu podkladů a stanovisek k zajištění vnitrostátních předpokladů pro spolupráci v oblasti vnějších ekonomických vztahů ČR vůči jinému státu či skupině států a vůči mezinárodním organizacím, podílí se na přípravě a sjednávání mezinárodních smluv ekonomického, environmentálního aj. zaměření.</w:t>
      </w:r>
    </w:p>
    <w:p>
      <w:pPr>
        <w:numPr>
          <w:ilvl w:val="0"/>
          <w:numId w:val="5"/>
        </w:numPr>
      </w:pPr>
      <w:r>
        <w:rPr/>
        <w:t xml:space="preserve">Zajišťuje analytickou činnost, přípravu a zpracování podkladových materiálů, např. o vývoji zahraničního obchodu, makroekonomickém vývoji aj. pro posuzování ekonomických zájmů ČR, včetně posuzování nestandardních mezinárodních situací a jevů, které mohou mít vliv na spolupráci s ČR.</w:t>
      </w:r>
    </w:p>
    <w:p>
      <w:pPr>
        <w:numPr>
          <w:ilvl w:val="0"/>
          <w:numId w:val="5"/>
        </w:numPr>
      </w:pPr>
      <w:r>
        <w:rPr/>
        <w:t xml:space="preserve">Zajišťuje spolupráci s věcně příslušnými resorty ČR a zastupitelskými úřady  v zahraničí při realizaci koncepce zahraniční politiky ČR vůči jinému státu či skupině států, mezinárodním vládním organizacím a jiným mezinárodním orgánům v oblasti vnějších ekonomických vztahů, včetně podpory exportu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vnějších ekonomických vztahů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 České republiky v oblasti členství a působení v mezinárodních vládních organizacích a orgánech.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realizace koncepce zahraniční politiky ČR k jinému státu či skupině států v oblasti ekonomické a obchodní spolupráce, včetně koordinace přípravy podkladových materiálů pro tuto spolupráci.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 a realizační činnost v oblasti ekonomických a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vztahů ČR s jiným státem či skupinou států v oblasti obchodně-ekonomické.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vztahů ČR s jiným státem či skupinou států  nebo s mezinárodními orgány a organizacemi v oblasti obchodní a ekonomické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politického rámce rozvoje smluvní základny těchto vztahů, sledování a vyhodnocování  legislativních    administrativních změn  v oblasti obchodní a  ekonomické, reagování ČR na nestandardní události a jevy v mezinárodní politice, jež mají vliv na hospodářskou spolupráci jednotlivých států s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vztahů ČR vůči jinému státu či skupině států v oblasti ekonomické a obchodní spolupráce, včetně koordinace přípravy podkladů a stanovisek zabezpečování vnitrostátních předpokladů pro spolupráci.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obchodních analýz a vytváření podmínek a  předpokladů pro posuzování exportních zájmů ČR na zahraničních trzích včetně zajišťování obchodních vztahů ČR k jinému státu i skupině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nestandardních událostí a jevů v mezinárodní politice, které mají vliv na hospodářskou spolupráci jednotlivých států s ČR v oblasti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obchodních analýz pro vytváření předpokladů pro posuzování exportních zájmů ČR na zahraničních trzích, v oblasti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českým podnikům o zahraničních trzích a obchodních příležitostech v rámci obchodně ekonomických vztahů a spolupráce ČR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zahraničním subjektům o možnostech obchodní a ekonomické spolupráce, případně investování na českém trhu, v rámci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ČR v EU a účast v komisích se zaměřením na oblast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vztahů ČR s jiným státem či skupinou států nebo s mezinárodními orgány a organizacemi v oblasti obchodní a ekonomické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podkladových materiálů pro obchodní a ekonomickou spolupráci ČR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tuzemskými i zahraničními institucemi a sdruženími podnikatelských subjektů v oblasti zahraničních obchodně ekonomických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koncepce zahraniční politiky ČR v oblasti ekonomické a obchodní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dvoustranných smluv v oblasti zahraničních obchodně ekonomických vztahů, ve spolupráci s Ministerstvem průmyslu a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činnost při zabezpečování rozvoje zahraničního obchodu ČR a podpory exportu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diplomatické zastupování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9C28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vnějších ekonomických vztahů a služby</dc:title>
  <dc:description>Referent specialista vnějších ekonomických vztahů zajišťuje na úrovni Ministerstva zahraničních věcí České republiky, případně dalších ministerstev a ostatních orgánů státní správy vztahy České republiky vůči jinému státu či skupině států, příslušným mezinárodním vládním organizacím a jiným mezinárodním orgánům v oblasti ekonomické diplomacie a mezinárodních vládních organizací ekonomického, environmentálního aj. zaměření.</dc:description>
  <dc:subject/>
  <cp:keywords/>
  <cp:category>Povolání</cp:category>
  <cp:lastModifiedBy/>
  <dcterms:created xsi:type="dcterms:W3CDTF">2017-11-22T09:35:17+01:00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