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na vodní cesty a přístavy</w:t>
      </w:r>
      <w:bookmarkEnd w:id="1"/>
    </w:p>
    <w:p>
      <w:pPr/>
      <w:r>
        <w:rPr/>
        <w:t xml:space="preserve">Specialista koncepcí a metodiky na vodní cesty a přístavy zajišťuje tvorbu předpisů a metodiky v oblasti státního dozoru a podílí se na tvorbě koncepcí a studií rozvoje vodních cest a přístavů.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návrhům předpisů a norem týkajících se vodních cest a přístavů.</w:t>
      </w:r>
    </w:p>
    <w:p>
      <w:pPr>
        <w:numPr>
          <w:ilvl w:val="0"/>
          <w:numId w:val="5"/>
        </w:numPr>
      </w:pPr>
      <w:r>
        <w:rPr/>
        <w:t xml:space="preserve">Spolupráce na tvorbě unifikačních nebo typových podkladů vybavení plavebních objektů, parametrů a plavebního značení vodních cest a přístavů.</w:t>
      </w:r>
    </w:p>
    <w:p>
      <w:pPr>
        <w:numPr>
          <w:ilvl w:val="0"/>
          <w:numId w:val="5"/>
        </w:numPr>
      </w:pPr>
      <w:r>
        <w:rPr/>
        <w:t xml:space="preserve">Zpracovávání stanovisek k realizačním výstupům.</w:t>
      </w:r>
    </w:p>
    <w:p>
      <w:pPr>
        <w:numPr>
          <w:ilvl w:val="0"/>
          <w:numId w:val="5"/>
        </w:numPr>
      </w:pPr>
      <w:r>
        <w:rPr/>
        <w:t xml:space="preserve">Spolupráce na budování a provozování geografického informačního systém Státní plavební správy  (GIS), podílení se na jeho provozu a aktualizaci.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 provozování veřejných přístavů.Navrhování nebo aktualizace interních aktů řízení v souladu se změnou legislativy.Kontrola dodržování stanovených postupů ve výkonné činnosti na pobočkách.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výhledových koncepcí, metodik a studií rozvoje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metodik, koncepcí a studií zaměřených na rozvoj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předpisů a norem týkajících se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unifikačních nebo typových podkladů vybavení plavebních objektů, parametrů a plavebního značení vodních cest a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spolupráci na budování a provozování geografického informačního systému Státní plavební správy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596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na vodní cesty a přístavy</dc:title>
  <dc:description>Specialista koncepcí a metodiky na vodní cesty a přístavy zajišťuje tvorbu předpisů a metodiky v oblasti státního dozoru a podílí se na tvorbě koncepcí a studií rozvoje vodních cest a přístavů.</dc:description>
  <dc:subject/>
  <cp:keywords/>
  <cp:category>Povolání</cp:category>
  <cp:lastModifiedBy/>
  <dcterms:created xsi:type="dcterms:W3CDTF">2017-11-22T09:34:40+01:00</dcterms:created>
  <dcterms:modified xsi:type="dcterms:W3CDTF">2017-11-22T09:34:40+01:00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