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specialista drážního úřadu</w:t>
      </w:r>
      <w:bookmarkEnd w:id="1"/>
    </w:p>
    <w:p>
      <w:pPr/>
      <w:r>
        <w:rPr/>
        <w:t xml:space="preserve">Stavební specialista drážního úřadu vykonává činnost speciálního stavebního úřadu na dráhách dle stavebního zákona a zákona o dráhách.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zpracování správních řízení v rozsahu působnosti stanoveném příslušnými právními předpisy.</w:t>
      </w:r>
    </w:p>
    <w:p>
      <w:pPr>
        <w:numPr>
          <w:ilvl w:val="0"/>
          <w:numId w:val="5"/>
        </w:numPr>
      </w:pPr>
      <w:r>
        <w:rPr/>
        <w:t xml:space="preserve">Zpracování všech typů správních rozhodnutí.</w:t>
      </w:r>
    </w:p>
    <w:p>
      <w:pPr>
        <w:numPr>
          <w:ilvl w:val="0"/>
          <w:numId w:val="5"/>
        </w:numPr>
      </w:pPr>
      <w:r>
        <w:rPr/>
        <w:t xml:space="preserve">Vydávání stavebních rozhodnutí a zpracování dalších agend souvisejících se stavbami drah a stavbami na dráze.</w:t>
      </w:r>
    </w:p>
    <w:p>
      <w:pPr>
        <w:numPr>
          <w:ilvl w:val="0"/>
          <w:numId w:val="5"/>
        </w:numPr>
      </w:pPr>
      <w:r>
        <w:rPr/>
        <w:t xml:space="preserve">Výkon státního dozoru na dráhách dle zákona o dráhách.</w:t>
      </w:r>
    </w:p>
    <w:p>
      <w:pPr>
        <w:numPr>
          <w:ilvl w:val="0"/>
          <w:numId w:val="5"/>
        </w:numPr>
      </w:pPr>
      <w:r>
        <w:rPr/>
        <w:t xml:space="preserve">Výkon státního stavebního dohledu vyplývající z funkce speciálního stavebního úřadu.</w:t>
      </w:r>
    </w:p>
    <w:p>
      <w:pPr>
        <w:numPr>
          <w:ilvl w:val="0"/>
          <w:numId w:val="5"/>
        </w:numPr>
      </w:pPr>
      <w:r>
        <w:rPr/>
        <w:t xml:space="preserve">Provádění kolaudačního řízení a vydávání kolaudačních rozhodnutí.</w:t>
      </w:r>
    </w:p>
    <w:p>
      <w:pPr>
        <w:numPr>
          <w:ilvl w:val="0"/>
          <w:numId w:val="5"/>
        </w:numPr>
      </w:pPr>
      <w:r>
        <w:rPr/>
        <w:t xml:space="preserve">Vedení spisové agendy správního řízení a dalších příslušných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posuzování regulace provozování drah a drážní dopravy, ochranného pásma dráhy a ohrožení dráhy, bezpečnosti drah a drážního provozu a funkce sdělovacích a zabezpečovacích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zajištění podmínek shody systémů drah, drážních vozidel a zařízení v rámci mezinárodní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rušení drah, změn kategorie drah.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speciálního stavebního úřadu na dráhách.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výkonu státního dozoru na dráhách, v rámci vykonávání činnosti speciálního stavebního úřadu na dráhách dle stavebního zákona a zákona o dráhách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výkonu státního stavebního dohledu, vyplývajícího z funkce speciálního stavebního úřadu na dráhách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kolaudačního řízení a vydávání kolaudačních rozhodnutí, v rámci vykonávání činnosti speciálního stavebního úřadu na dráhách dle stavebního zákona a zákona o dráhách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regulace provozování drah a drážní dopravy, ochranného pásma dráhy a ohrožení dráhy, bezpečnosti drah a drážního provozu a funkce sdělovacích a zabezpečovacích zařízení na dráhách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správních řízení a dalších příslušných evidencí, v rámci vykonávání činnosti speciálního stavebního úřadu na dráhách dle stavebního zákona a zákona o dráhách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všech typů správních rozhodnutí, v rámci vykonávání činnosti speciálního stavebního úřadu na dráhách dle stavebního zákona a zákona o dráhách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vykonávání činnosti speciálního stavebního úřadu na dráhách dle stavebního zákona a zákona o dráhách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stavebních rozhodnutí a dalších agend, souvisejících se stavbami drah a stavbami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zajištění podmínek shody systémů drah, drážních vozidel a zařízení v rámci mezinárodní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rušení drah a změn kategorie drah, v rámci vykonávání činnosti speciálního stavebního úřadu na dráhách dle stavebního zákona a zákona o dráhách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06A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specialista drážního úřadu</dc:title>
  <dc:description>Stavební specialista drážního úřadu vykonává činnost speciálního stavebního úřadu na dráhách dle stavebního zákona a zákona o dráhách.</dc:description>
  <dc:subject/>
  <cp:keywords/>
  <cp:category>Povolání</cp:category>
  <cp:lastModifiedBy/>
  <dcterms:created xsi:type="dcterms:W3CDTF">2017-11-22T09:08:48+01:00</dcterms:created>
  <dcterms:modified xsi:type="dcterms:W3CDTF">2017-11-22T09:08:48+01:00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