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makléř</w:t>
      </w:r>
      <w:bookmarkEnd w:id="1"/>
    </w:p>
    <w:p>
      <w:pPr/>
      <w:r>
        <w:rPr/>
        <w:t xml:space="preserve">Pojišťovací makléř na základě smlouvy uzavřené s klientem, případně se zájemcem o pojištění nebo zajištění, poskytuje odborné poradenské služby v oblasti pojišťovnictví a risk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komplexní analýzy pojistných rizik.</w:t>
      </w:r>
    </w:p>
    <w:p>
      <w:pPr>
        <w:numPr>
          <w:ilvl w:val="0"/>
          <w:numId w:val="5"/>
        </w:numPr>
      </w:pPr>
      <w:r>
        <w:rPr/>
        <w:t xml:space="preserve">Zpracování detailní rizikové analýzy.</w:t>
      </w:r>
    </w:p>
    <w:p>
      <w:pPr>
        <w:numPr>
          <w:ilvl w:val="0"/>
          <w:numId w:val="5"/>
        </w:numPr>
      </w:pPr>
      <w:r>
        <w:rPr/>
        <w:t xml:space="preserve">Zpracování analýzy konkurenčních produktů.</w:t>
      </w:r>
    </w:p>
    <w:p>
      <w:pPr>
        <w:numPr>
          <w:ilvl w:val="0"/>
          <w:numId w:val="5"/>
        </w:numPr>
      </w:pPr>
      <w:r>
        <w:rPr/>
        <w:t xml:space="preserve">Výběr, případně tvorba pojistného nebo zajistného produktu nejlépe vyhovujícího potřebám klienta, případně zájemce o pojištění nebo zajištění.</w:t>
      </w:r>
    </w:p>
    <w:p>
      <w:pPr>
        <w:numPr>
          <w:ilvl w:val="0"/>
          <w:numId w:val="5"/>
        </w:numPr>
      </w:pPr>
      <w:r>
        <w:rPr/>
        <w:t xml:space="preserve">Vypracování a zdůvodnění doporučení vhodnosti nabídky pro klienta, případně pro zájemce o pojištění nebo zajištění.</w:t>
      </w:r>
    </w:p>
    <w:p>
      <w:pPr>
        <w:numPr>
          <w:ilvl w:val="0"/>
          <w:numId w:val="5"/>
        </w:numPr>
      </w:pPr>
      <w:r>
        <w:rPr/>
        <w:t xml:space="preserve">Zpracování návrhů a realizace pojistných nebo zajistných programů.</w:t>
      </w:r>
    </w:p>
    <w:p>
      <w:pPr>
        <w:numPr>
          <w:ilvl w:val="0"/>
          <w:numId w:val="5"/>
        </w:numPr>
      </w:pPr>
      <w:r>
        <w:rPr/>
        <w:t xml:space="preserve">Zprostředkování uzavření pojistných nebo zajistných smluv mezi klientem, případně zájemcem o pojištění nebo zajištění a pojišťovnou (zajišťovnou).</w:t>
      </w:r>
    </w:p>
    <w:p>
      <w:pPr>
        <w:numPr>
          <w:ilvl w:val="0"/>
          <w:numId w:val="5"/>
        </w:numPr>
      </w:pPr>
      <w:r>
        <w:rPr/>
        <w:t xml:space="preserve">Poskytování konzultační a poradenské činnosti v oblasti pojištění.</w:t>
      </w:r>
    </w:p>
    <w:p>
      <w:pPr>
        <w:numPr>
          <w:ilvl w:val="0"/>
          <w:numId w:val="5"/>
        </w:numPr>
      </w:pPr>
      <w:r>
        <w:rPr/>
        <w:t xml:space="preserve">Právní poradenství v oblasti pojistného práva.</w:t>
      </w:r>
    </w:p>
    <w:p>
      <w:pPr>
        <w:numPr>
          <w:ilvl w:val="0"/>
          <w:numId w:val="5"/>
        </w:numPr>
      </w:pPr>
      <w:r>
        <w:rPr/>
        <w:t xml:space="preserve">Správa uzavřených pojistných nebo zajistných smluv, sledování lhůt k jejich revizi.</w:t>
      </w:r>
    </w:p>
    <w:p>
      <w:pPr>
        <w:numPr>
          <w:ilvl w:val="0"/>
          <w:numId w:val="5"/>
        </w:numPr>
      </w:pPr>
      <w:r>
        <w:rPr/>
        <w:t xml:space="preserve">Spolupráce při likvidaci pojistných událostí.</w:t>
      </w:r>
    </w:p>
    <w:p>
      <w:pPr>
        <w:numPr>
          <w:ilvl w:val="0"/>
          <w:numId w:val="5"/>
        </w:numPr>
      </w:pPr>
      <w:r>
        <w:rPr/>
        <w:t xml:space="preserve">Příjem pojistného od pojistníka nebo výplaty pojistného plnění od pojišťovny.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Pojišťovací poradci specialisté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Pojišťovací poradci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6208V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pojišťovacího makléře podle § 18, bod 4, zákona č. 38/2004 Sb., o pojišťovacích zprostředkovatelích a samostatných likvidátorech pojistných událostí </w:t>
      </w:r>
    </w:p>
    <w:p>
      <w:pPr>
        <w:numPr>
          <w:ilvl w:val="0"/>
          <w:numId w:val="5"/>
        </w:numPr>
      </w:pPr>
      <w:r>
        <w:rPr/>
        <w:t xml:space="preserve">povinné - Odborná způsobilost pojišťovacího makléře podle § 18, bod 9, zákona č. 38/2004 Sb., o pojišťovacích zprostředkovatelích a samostatných likvidátorech pojistných událostí 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činnosti lektora v oblasti sjednávání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činnosti lektora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inkasa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s klienty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pojistných produktech a dalších službách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komplexních informací o nabídce pojistných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daného druhu v rozsahu přiznané licence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sjednávání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složitých pojistných smluv s klienty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požadavků klientů na změny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charakteru požadavků klientů a jejich provádění.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legislativními orgány, policií a orgány působícími v zábraně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partnerů pro zajištění pojišťovny, dojednávání podmínek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obchodních záležitostí se zajistiteli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služeb po telefonu.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FCDA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makléř</dc:title>
  <dc:description>Pojišťovací makléř na základě smlouvy uzavřené s klientem, případně se zájemcem o pojištění nebo zajištění, poskytuje odborné poradenské služby v oblasti pojišťovnictví a risk managementu.</dc:description>
  <dc:subject/>
  <cp:keywords/>
  <cp:category>Povolání</cp:category>
  <cp:lastModifiedBy/>
  <dcterms:created xsi:type="dcterms:W3CDTF">2017-11-22T09:32:45+01:00</dcterms:created>
  <dcterms:modified xsi:type="dcterms:W3CDTF">2017-11-22T09:32:45+01:00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