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</w:t>
      </w:r>
      <w:bookmarkEnd w:id="1"/>
    </w:p>
    <w:p>
      <w:pPr/>
      <w:r>
        <w:rPr/>
        <w:t xml:space="preserve">Krejčí zhotovuje všechny druhy oděvních výrobků z různých textilních materiálů, kožešin a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Tailor, Costum tailor, Bespoke tailor, Dressmaker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Braní míry individuálním zákazníkům, poskytování rad ve vhodnosti oděvů nebo jiných výrobků.</w:t>
      </w:r>
    </w:p>
    <w:p>
      <w:pPr>
        <w:numPr>
          <w:ilvl w:val="0"/>
          <w:numId w:val="5"/>
        </w:numPr>
      </w:pPr>
      <w:r>
        <w:rPr/>
        <w:t xml:space="preserve">Určování a stanovení spotřeby materiálu, tvorba střihových (nářezových) plánů s ohledem na optimální využití, pokládání a vrstvení textilií a dalších materiálů ve vhodných délkách.</w:t>
      </w:r>
    </w:p>
    <w:p>
      <w:pPr>
        <w:numPr>
          <w:ilvl w:val="0"/>
          <w:numId w:val="5"/>
        </w:numPr>
      </w:pPr>
      <w:r>
        <w:rPr/>
        <w:t xml:space="preserve">Měření, kreslení a stříhání či jiné oddělování dílů a částí výrobku (řezání, vysekávání). 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 a požadavkům návrháře.</w:t>
      </w:r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 Kontrola správné funkce strojů.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řešení oděvů a prádla (střihu a materiálu) pro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materiálů pro zhotovování oděvů a prádla nebo jiných šitých výrobků, popř. pro úpravu a opravu oděvů, opravu prádla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šicích strojů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oděvů a prádla na postavě zákazníka a rozhodování o potřebných úpravách, popř. zkoušení oděvů a prádla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ušití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technického nákresu a technického popisu modelu podle výtvarného návrhu návrháře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jednotlivých dílů oděvů a prádla z naměřených hodnot postavy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oděvů a prádla na šicích strojích, montáž výrobku, ruční šití, popř. šití jiných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9DA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</dc:title>
  <dc:description>Krejčí zhotovuje všechny druhy oděvních výrobků z různých textilních materiálů, kožešin a usní.</dc:description>
  <dc:subject/>
  <cp:keywords/>
  <cp:category>Specializace</cp:category>
  <cp:lastModifiedBy/>
  <dcterms:created xsi:type="dcterms:W3CDTF">2017-11-22T09:32:25+01:00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