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Prubíř specialista</w:t>
      </w:r>
      <w:bookmarkEnd w:id="1"/>
    </w:p>
    <w:p>
      <w:pPr/>
      <w:r>
        <w:rPr/>
        <w:t xml:space="preserve">Prubíř specialista provádí speciální rozbory materiálů obsahujících drahé kovy, podílí se na vývoji a koordinaci oboru puncovnictví na celostátní i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Puncovní kontrolor, Pracovník označování a zkoušení drahých kovů, Pracovník inspekce, Assayer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puncovnictví.</w:t>
      </w:r>
    </w:p>
    <w:p>
      <w:pPr>
        <w:numPr>
          <w:ilvl w:val="0"/>
          <w:numId w:val="5"/>
        </w:numPr>
      </w:pPr>
      <w:r>
        <w:rPr/>
        <w:t xml:space="preserve">Celostátní koordinace procesů akreditace a certifikace v puncovnictví.</w:t>
      </w:r>
    </w:p>
    <w:p>
      <w:pPr>
        <w:numPr>
          <w:ilvl w:val="0"/>
          <w:numId w:val="5"/>
        </w:numPr>
      </w:pPr>
      <w:r>
        <w:rPr/>
        <w:t xml:space="preserve">Metodické řízení odborných pracovišť Puncovního úřadu.</w:t>
      </w:r>
    </w:p>
    <w:p>
      <w:pPr>
        <w:numPr>
          <w:ilvl w:val="0"/>
          <w:numId w:val="5"/>
        </w:numPr>
      </w:pPr>
      <w:r>
        <w:rPr/>
        <w:t xml:space="preserve">Provádění vysoce náročných kontrolních a rozhodčích analýz materiálů obsahujících zlato, stříbro a platinu.</w:t>
      </w:r>
    </w:p>
    <w:p>
      <w:pPr>
        <w:numPr>
          <w:ilvl w:val="0"/>
          <w:numId w:val="5"/>
        </w:numPr>
      </w:pPr>
      <w:r>
        <w:rPr/>
        <w:t xml:space="preserve">Vývoj a praktické ověřování nových kontrolních metod zkoušení a stanovení obsahu drahých kovů ve slitinách.</w:t>
      </w:r>
    </w:p>
    <w:p>
      <w:pPr>
        <w:numPr>
          <w:ilvl w:val="0"/>
          <w:numId w:val="5"/>
        </w:numPr>
      </w:pPr>
      <w:r>
        <w:rPr/>
        <w:t xml:space="preserve">Vyhodnocování výsledků zkoušek a statistických výstupů souvisejících se závadami na zboží.</w:t>
      </w:r>
    </w:p>
    <w:p>
      <w:pPr>
        <w:numPr>
          <w:ilvl w:val="0"/>
          <w:numId w:val="5"/>
        </w:numPr>
      </w:pPr>
      <w:r>
        <w:rPr/>
        <w:t xml:space="preserve">Zápisy výsledků zkoušek a příprava Protokolů o zkoušce.</w:t>
      </w:r>
    </w:p>
    <w:p>
      <w:pPr>
        <w:numPr>
          <w:ilvl w:val="0"/>
          <w:numId w:val="5"/>
        </w:numPr>
      </w:pPr>
      <w:r>
        <w:rPr/>
        <w:t xml:space="preserve">Zastupování ČR při jednáních o záležitostech puncovnictví na mezinárodní úrovni.</w:t>
      </w:r>
    </w:p>
    <w:p>
      <w:pPr>
        <w:numPr>
          <w:ilvl w:val="0"/>
          <w:numId w:val="5"/>
        </w:numPr>
      </w:pPr>
      <w:r>
        <w:rPr/>
        <w:t xml:space="preserve">Poskytování informací z oboru puncovnictví orgánům státní správy, podnikatelským subjektům a veřejnosti.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procesů akreditace v oblasti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koncepcí, metodik a postupů puncovní kontroly a puncovní inspekce v celém rozsahu, včetně akreditace a certifikace v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depozitu druhových etalonů drahých kovů a úředních značek v rámci provádění činností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puncovních kontrol a zkoušek zboží obsahujícího drahé kovy, v souvislosti se závadami 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ověřování a zkoušení nových metod a postupů puncovních kontrol a stanovování obsahu drahých kovů ve slitinách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vysoce náročných kontrolních a rozhodčích analýz materiálů obsahujících zlato, stříbro a platinu, v rámci provádění činností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oboru puncovnictví orgánům státní správy, podnikatelským subjektům 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republiky na mezinárodní úrovni při jednáních o spolupráci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odborných pracovišť Puncovního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procesů akreditace a certifikace v oblasti puncovnictví, výkonu puncovní inspekce, puncovní kontroly a vývoje oboru puncovnictví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52A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Prubíř specialista</dc:title>
  <dc:description>Prubíř specialista provádí speciální rozbory materiálů obsahujících drahé kovy, podílí se na vývoji a koordinaci oboru puncovnictví na celostátní i mezinárodní úrovni.</dc:description>
  <dc:subject/>
  <cp:keywords/>
  <cp:category>Specializace</cp:category>
  <cp:lastModifiedBy/>
  <dcterms:created xsi:type="dcterms:W3CDTF">2017-11-22T09:32:11+01:00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