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Konsekutivní tlumočník</w:t>
      </w:r>
      <w:bookmarkEnd w:id="1"/>
    </w:p>
    <w:p>
      <w:pPr/>
      <w:r>
        <w:rPr/>
        <w:t xml:space="preserve">Konsekutivní tlumočník tlumočí z jednoho jazyka do druhého tzv. konsekutivní (následnou) metodou  - tzn. tlumočení ústního projevu řečníka po částech.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Consecutive 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na tlumočení seznámením se s prostředím jednání, s odbornými materiály či dalšími podklady potřebnými pro kvalitní tlumočnický výkon.</w:t>
      </w:r>
    </w:p>
    <w:p>
      <w:pPr>
        <w:numPr>
          <w:ilvl w:val="0"/>
          <w:numId w:val="5"/>
        </w:numPr>
      </w:pPr>
      <w:r>
        <w:rPr/>
        <w:t xml:space="preserve">Konzultace s klientem na vyjasnění problematických míst při tlumočení.</w:t>
      </w:r>
    </w:p>
    <w:p>
      <w:pPr>
        <w:numPr>
          <w:ilvl w:val="0"/>
          <w:numId w:val="5"/>
        </w:numPr>
      </w:pPr>
      <w:r>
        <w:rPr/>
        <w:t xml:space="preserve">Naslouchání řečníkovi, provedení tlumočnického zápisu.</w:t>
      </w:r>
    </w:p>
    <w:p>
      <w:pPr>
        <w:numPr>
          <w:ilvl w:val="0"/>
          <w:numId w:val="5"/>
        </w:numPr>
      </w:pPr>
      <w:r>
        <w:rPr/>
        <w:t xml:space="preserve">Převod řečníkova projevu do cílového jazyka.</w:t>
      </w:r>
    </w:p>
    <w:p>
      <w:pPr>
        <w:numPr>
          <w:ilvl w:val="0"/>
          <w:numId w:val="5"/>
        </w:numPr>
      </w:pPr>
      <w:r>
        <w:rPr/>
        <w:t xml:space="preserve">Příprava odborných materiálů pro realizaci vlastní tlumočnické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Kompetenční požadavky</w:t>
      </w:r>
      <w:bookmarkEnd w:id="7"/>
    </w:p>
    <w:p>
      <w:pPr>
        <w:pStyle w:val="Heading3"/>
      </w:pPr>
      <w:bookmarkStart w:id="8" w:name="_Toc8"/>
      <w:r>
        <w:t>Odborné dovednosti</w:t>
      </w:r>
      <w:bookmarkEnd w:id="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j36.D.8102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informací zásadních pro kvalitní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příprava odborné terminologie používané v dané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konsekutivních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tlumočnického zápisu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široké slovní zásoby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j36.C.7105</w:t>
            </w:r>
          </w:p>
        </w:tc>
        <w:tc>
          <w:tcPr>
            <w:tcW w:w="3000" w:type="dxa"/>
          </w:tcPr>
          <w:p>
            <w:pPr/>
            <w:r>
              <w:rPr/>
              <w:t xml:space="preserve">Tlumočení odpovídající gramatickým pravidlům a pravidlům výslovnosti daného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9" w:name="_Toc9"/>
      <w:r>
        <w:t>Odborné znalosti</w:t>
      </w:r>
      <w:bookmarkEnd w:id="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BDBC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Konsekutivní tlumočník</dc:title>
  <dc:description>Konsekutivní tlumočník tlumočí z jednoho jazyka do druhého tzv. konsekutivní (následnou) metodou  - tzn. tlumočení ústního projevu řečníka po částech.
</dc:description>
  <dc:subject/>
  <cp:keywords/>
  <cp:category>Specializace</cp:category>
  <cp:lastModifiedBy/>
  <dcterms:created xsi:type="dcterms:W3CDTF">2017-11-22T09:31:17+01:00</dcterms:created>
  <dcterms:modified xsi:type="dcterms:W3CDTF">2019-01-28T13:35:01+01:00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