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obuvnictví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Kožedělná a obuvnická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kožedělná a obuvnická výroba a zpracování plastů</w:t>
            </w:r>
          </w:p>
        </w:tc>
        <w:tc>
          <w:tcPr>
            <w:tcW w:w="2000" w:type="dxa"/>
          </w:tcPr>
          <w:p>
            <w:pPr>
              <w:jc w:val="center"/>
            </w:pPr>
            <w:r>
              <w:rPr/>
              <w:t xml:space="preserve">32xxN</w:t>
            </w:r>
          </w:p>
        </w:tc>
      </w:tr>
      <w:tr>
        <w:trPr/>
        <w:tc>
          <w:tcPr>
            <w:tcW w:w="2000" w:type="dxa"/>
          </w:tcPr>
          <w:p>
            <w:pPr>
              <w:jc w:val="center"/>
            </w:pPr>
            <w:r>
              <w:rPr/>
              <w:t xml:space="preserve">KKOV</w:t>
            </w:r>
          </w:p>
        </w:tc>
        <w:tc>
          <w:tcPr>
            <w:tcW w:w="5000" w:type="dxa"/>
          </w:tcPr>
          <w:p>
            <w:pPr/>
            <w:r>
              <w:rPr/>
              <w:t xml:space="preserve">Bakalářský studijní program ve skupině oborů kožedělná a obuvnická výroba a zpracování plastů</w:t>
            </w:r>
          </w:p>
        </w:tc>
        <w:tc>
          <w:tcPr>
            <w:tcW w:w="2000" w:type="dxa"/>
          </w:tcPr>
          <w:p>
            <w:pPr>
              <w:jc w:val="center"/>
            </w:pPr>
            <w:r>
              <w:rPr/>
              <w:t xml:space="preserve">32xxR</w:t>
            </w:r>
          </w:p>
        </w:tc>
      </w:tr>
      <w:tr>
        <w:trPr/>
        <w:tc>
          <w:tcPr>
            <w:tcW w:w="2000" w:type="dxa"/>
          </w:tcPr>
          <w:p>
            <w:pPr>
              <w:jc w:val="center"/>
            </w:pPr>
            <w:r>
              <w:rPr/>
              <w:t xml:space="preserve">RVP</w:t>
            </w:r>
          </w:p>
        </w:tc>
        <w:tc>
          <w:tcPr>
            <w:tcW w:w="5000" w:type="dxa"/>
          </w:tcPr>
          <w:p>
            <w:pPr/>
            <w:r>
              <w:rPr/>
              <w:t xml:space="preserve">Střední vzdělání s vyučením ve skupině oborů Kožedělná a obuvnická výroba a zpracování plastů</w:t>
            </w:r>
          </w:p>
        </w:tc>
        <w:tc>
          <w:tcPr>
            <w:tcW w:w="2000" w:type="dxa"/>
          </w:tcPr>
          <w:p>
            <w:pPr>
              <w:jc w:val="center"/>
            </w:pPr>
            <w:r>
              <w:rPr/>
              <w:t xml:space="preserve">32-xx-H/xx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e23.C.6150</w:t>
            </w:r>
          </w:p>
        </w:tc>
        <w:tc>
          <w:tcPr>
            <w:tcW w:w="3000" w:type="dxa"/>
          </w:tcPr>
          <w:p>
            <w:pPr/>
            <w:r>
              <w:rPr/>
              <w:t xml:space="preserve">Pedagogická činnost v oblasti zpracování kůží a kožešin a oblasti v obuvnictví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C23BE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obuvnictví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Kožedělná a obuvnická výroba.</dc:description>
  <dc:subject/>
  <cp:keywords/>
  <cp:category>Specializace</cp:category>
  <cp:lastModifiedBy/>
  <dcterms:created xsi:type="dcterms:W3CDTF">2017-11-22T09:30:20+01:00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