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kontroly činnosti územních samosprávných celků</w:t>
      </w:r>
      <w:bookmarkEnd w:id="1"/>
    </w:p>
    <w:p>
      <w:pPr/>
      <w:r>
        <w:rPr/>
        <w:t xml:space="preserve">Referent specialista kontroly činnosti územních samosprávných celků se podílí na provádění, organizování a vyhodnocování kontrol výkonu působnosti územních samosprávných celků včetně zpracovávání návrhů opatření, vyřizuje stížnosti, podání a petice občanů souvisejících s územní samosprávou, podílí se na sjednocování právního prostředí kontroly prováděné orgány veřejné správy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dozoru a kontroly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kontroly činnosti územních samosprávných celků, Referent specialista dozoru a kontroly zákonnosti v činnosti územních samosprávných celků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koordinace a usměrňování kontroly na vybraných úsecích působnosti územních samosprávných celků prováděných ve spolupráci s příslušnými ústředními orgány státní správy, vyhodnocuje jejich výsledky a zpracovává návrhy potřebných opatření.</w:t>
      </w:r>
    </w:p>
    <w:p>
      <w:pPr>
        <w:numPr>
          <w:ilvl w:val="0"/>
          <w:numId w:val="5"/>
        </w:numPr>
      </w:pPr>
      <w:r>
        <w:rPr/>
        <w:t xml:space="preserve">Provádění kontrol výkonu přenesené působnosti krajů a hlavního města Prahy, kontroly dodržování usnesení a opatření vlády v činnosti příslušných orgánů kraje a hlavního města Prahy, kontroly poskytování odborné pomoci krajských úřadů obcím.</w:t>
      </w:r>
    </w:p>
    <w:p>
      <w:pPr>
        <w:numPr>
          <w:ilvl w:val="0"/>
          <w:numId w:val="5"/>
        </w:numPr>
      </w:pPr>
      <w:r>
        <w:rPr/>
        <w:t xml:space="preserve">Provádění kontrol nad výkonem samostatné působnosti územních samosprávných celků.</w:t>
      </w:r>
    </w:p>
    <w:p>
      <w:pPr>
        <w:numPr>
          <w:ilvl w:val="0"/>
          <w:numId w:val="5"/>
        </w:numPr>
      </w:pPr>
      <w:r>
        <w:rPr/>
        <w:t xml:space="preserve">Vyřizování stížností, podání a petice fyzických a právnických osob souvisejících s územní samosprávou.</w:t>
      </w:r>
    </w:p>
    <w:p>
      <w:pPr>
        <w:numPr>
          <w:ilvl w:val="0"/>
          <w:numId w:val="5"/>
        </w:numPr>
      </w:pPr>
      <w:r>
        <w:rPr/>
        <w:t xml:space="preserve">Zabezpečování metodické pomoci a spolupráce s ostatními ústředními správními úřady při jejím zajišťování pro územní samosprávné celky související s působností na úseku kontroly.</w:t>
      </w:r>
    </w:p>
    <w:p>
      <w:pPr>
        <w:numPr>
          <w:ilvl w:val="0"/>
          <w:numId w:val="5"/>
        </w:numPr>
      </w:pPr>
      <w:r>
        <w:rPr/>
        <w:t xml:space="preserve">Zabezpečování metodické pomoci při vyřizování stížností, podnětů a petic.</w:t>
      </w:r>
    </w:p>
    <w:p>
      <w:pPr>
        <w:numPr>
          <w:ilvl w:val="0"/>
          <w:numId w:val="5"/>
        </w:numPr>
      </w:pPr>
      <w:r>
        <w:rPr/>
        <w:t xml:space="preserve">Organizace a zajišťování metodických a koordinačních porad se zástupci ministerstev a územních samosprávných celků.</w:t>
      </w:r>
    </w:p>
    <w:p>
      <w:pPr>
        <w:numPr>
          <w:ilvl w:val="0"/>
          <w:numId w:val="5"/>
        </w:numPr>
      </w:pPr>
      <w:r>
        <w:rPr/>
        <w:t xml:space="preserve">Podíl na tvorbě celostátní koncepce kontroly, inspekce a dozoru vykonávané všemi orgány veřejné správy, podíl na tvorbě nové právní úpravy a úprav stávajících právních předpisů.</w:t>
      </w:r>
    </w:p>
    <w:p>
      <w:pPr>
        <w:numPr>
          <w:ilvl w:val="0"/>
          <w:numId w:val="5"/>
        </w:numPr>
      </w:pPr>
      <w:r>
        <w:rPr/>
        <w:t xml:space="preserve">Analýza právního a skutkového stavu, zhodnocování nezbytnosti změn právního stavu a změn rozsahu právní regulace.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kontroly, inspekce a dozoru vykonávané všemi orgány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 právního stavu a změn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kontrol činnosti orgánů kraje ve spolupráci s ostatními ústředními orgány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zajišťování komplexní kontroly Ministerstva vnitra ve vztahu k orgánům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projednávání plánů kontrolních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metodik kontrolních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kontrolních a inspekčních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160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kontroly činnosti územních samosprávných celků</dc:title>
  <dc:description>Referent specialista kontroly činnosti územních samosprávných celků se podílí na provádění, organizování a vyhodnocování kontrol výkonu působnosti územních samosprávných celků včetně zpracovávání návrhů opatření, vyřizuje stížnosti, podání a petice občanů souvisejících s územní samosprávou, podílí se na sjednocování právního prostředí kontroly prováděné orgány veřejné správy a vykonává další související činnosti.</dc:description>
  <dc:subject/>
  <cp:keywords/>
  <cp:category>Specializace</cp:category>
  <cp:lastModifiedBy/>
  <dcterms:created xsi:type="dcterms:W3CDTF">2017-11-22T09:30:18+01:00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