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 specialista</w:t>
      </w:r>
      <w:bookmarkEnd w:id="1"/>
    </w:p>
    <w:p>
      <w:pPr/>
      <w:r>
        <w:rPr/>
        <w:t xml:space="preserve">Geograf specialista zajišťuje koncepční, tvůrčí a koordinační činnosti v oblasti zpracování geografických dat a vytváří dlouhodobé programy rozvoje geografických informačních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v oblasti zpracování geografických dat.</w:t>
      </w:r>
    </w:p>
    <w:p>
      <w:pPr>
        <w:numPr>
          <w:ilvl w:val="0"/>
          <w:numId w:val="5"/>
        </w:numPr>
      </w:pPr>
      <w:r>
        <w:rPr/>
        <w:t xml:space="preserve">Koncepční a standardizační činnosti v oblasti zpracování geografických dat a koordinace geografických výkonů.</w:t>
      </w:r>
    </w:p>
    <w:p>
      <w:pPr>
        <w:numPr>
          <w:ilvl w:val="0"/>
          <w:numId w:val="5"/>
        </w:numPr>
      </w:pPr>
      <w:r>
        <w:rPr/>
        <w:t xml:space="preserve">Koordinace a usměrňování geografické tvorby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Provádění nejnáročnějších a nestandardních analýz dat geografických informačních systémů pro kartografickou tvorbu, statistiku, plánování, apod.</w:t>
      </w:r>
    </w:p>
    <w:p>
      <w:pPr>
        <w:numPr>
          <w:ilvl w:val="0"/>
          <w:numId w:val="5"/>
        </w:numPr>
      </w:pPr>
      <w:r>
        <w:rPr/>
        <w:t xml:space="preserve">Tvorba koncepce rozvoje automatizovaných systémů a informačních technologií.</w:t>
      </w:r>
    </w:p>
    <w:p>
      <w:pPr>
        <w:numPr>
          <w:ilvl w:val="0"/>
          <w:numId w:val="5"/>
        </w:numPr>
      </w:pPr>
      <w:r>
        <w:rPr/>
        <w:t xml:space="preserve">Kontrola naplňování cílů v rozvoji geografických informačních systémů.</w:t>
      </w:r>
    </w:p>
    <w:p>
      <w:pPr>
        <w:numPr>
          <w:ilvl w:val="0"/>
          <w:numId w:val="5"/>
        </w:numPr>
      </w:pPr>
      <w:r>
        <w:rPr/>
        <w:t xml:space="preserve">Řízení dlouhodobých programů rozvoje geografie vyplývajících z mezinárodní spolupráce.</w:t>
      </w:r>
    </w:p>
    <w:p>
      <w:pPr>
        <w:numPr>
          <w:ilvl w:val="0"/>
          <w:numId w:val="5"/>
        </w:numPr>
      </w:pPr>
      <w:r>
        <w:rPr/>
        <w:t xml:space="preserve">Zajišťování úkolů vyplývajících z mezinárodní spolupráce a standardizace v oblasti geografie.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vytváření strategických koncepčních záměrů rozvoje geografických informačních systémů ČR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 oblasti záměrů a stanovování cílů rozvoje automatizovaných geografických informačních systémů a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geografické tvorby v státních mapových dílech a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dlouhodobých programů rozvoje geografie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 a postupů v dílčích oblastech geografických informačních systémů na celostátní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A698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 specialista</dc:title>
  <dc:description>Geograf specialista zajišťuje koncepční, tvůrčí a koordinační činnosti v oblasti zpracování geografických dat a vytváří dlouhodobé programy rozvoje geografických informačních systémů s ohledem na meziresortní a mezinárodní spolupráci.</dc:description>
  <dc:subject/>
  <cp:keywords/>
  <cp:category>Povolání</cp:category>
  <cp:lastModifiedBy/>
  <dcterms:created xsi:type="dcterms:W3CDTF">2017-11-22T09:26:29+01:00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