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</w:t>
      </w:r>
      <w:bookmarkEnd w:id="1"/>
    </w:p>
    <w:p>
      <w:pPr/>
      <w:r>
        <w:rPr/>
        <w:t xml:space="preserve"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Zavádění nových systémů jakosti - životní prostředí, bezpečnost práce apod.</w:t>
      </w:r>
    </w:p>
    <w:p>
      <w:pPr>
        <w:numPr>
          <w:ilvl w:val="0"/>
          <w:numId w:val="5"/>
        </w:numPr>
      </w:pPr>
      <w:r>
        <w:rPr/>
        <w:t xml:space="preserve">Koordinace řízení jakosti, normalizace, metrologie a zkušebnictví při výrobě papíru a celulózy.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>
      <w:pPr>
        <w:numPr>
          <w:ilvl w:val="0"/>
          <w:numId w:val="5"/>
        </w:numPr>
      </w:pPr>
      <w:r>
        <w:rPr/>
        <w:t xml:space="preserve">Řízení výzkumných týmů při řešení zásadních úkolů rozvoje v oboru výroby papíru a celulózy.</w:t>
      </w:r>
    </w:p>
    <w:p>
      <w:pPr>
        <w:numPr>
          <w:ilvl w:val="0"/>
          <w:numId w:val="5"/>
        </w:numPr>
      </w:pPr>
      <w:r>
        <w:rPr/>
        <w:t xml:space="preserve">Zpracování technickoekonomických rozborů a studií jakosti a vyhodnocování jakosti a kvality výrobků z papíru, kartonu a lepenky.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 při výrobě papíru a celulózy.</w:t>
      </w:r>
    </w:p>
    <w:p>
      <w:pPr>
        <w:numPr>
          <w:ilvl w:val="0"/>
          <w:numId w:val="5"/>
        </w:numPr>
      </w:pPr>
      <w:r>
        <w:rPr/>
        <w:t xml:space="preserve">Stanovování strategické alternativy pro výrobu papíru a celulózy.</w:t>
      </w:r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celulózy.</w:t>
      </w:r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Organizace a řízení činnosti podřízených zaměstnanců a jejich prostřednictvím vlastního výkonu činností nezbytných pro zajištění chodu svěřeného úseku.</w:t>
      </w:r>
    </w:p>
    <w:p>
      <w:pPr>
        <w:numPr>
          <w:ilvl w:val="0"/>
          <w:numId w:val="5"/>
        </w:numPr>
      </w:pPr>
      <w:r>
        <w:rPr/>
        <w:t xml:space="preserve">Řízení výroby nebo provozu podle operativních plánů formou dispečerských příkazů.</w:t>
      </w:r>
    </w:p>
    <w:p>
      <w:pPr>
        <w:numPr>
          <w:ilvl w:val="0"/>
          <w:numId w:val="5"/>
        </w:numPr>
      </w:pPr>
      <w:r>
        <w:rPr/>
        <w:t xml:space="preserve">Vyvíjení systému řízení jakosti a koordinace činností při zavádění těchto systémů v podniku.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800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</dc:title>
  <dc:description>Papírenský inženýr provádí koordinaci a řízení při zpracovávání technické dokumentace pro výrobu papíru a celulózy a výrobků z papíru, zajišťuje a organizuje přípravu a výstavbu výrobních provozů, řídí a organizuje výrobu, koordinuje zavádění kontrolních systémů jakosti a zajišťuje vědeckou a výzkumně vývojovou činnost při výrobě a zpracování papíru, celulózy a výrobků z papíru, kartonu, lepenky a případně v kombinaci s dalšími materiály.</dc:description>
  <dc:subject/>
  <cp:keywords/>
  <cp:category>Povolání</cp:category>
  <cp:lastModifiedBy/>
  <dcterms:created xsi:type="dcterms:W3CDTF">2017-11-22T09:25:05+01:00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