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Starožitník</w:t>
      </w:r>
      <w:bookmarkEnd w:id="1"/>
    </w:p>
    <w:p>
      <w:pPr/>
      <w:r>
        <w:rPr/>
        <w:t xml:space="preserve">Starožitník nakupuje, připravuje k prodeji a prodává starožitnosti a předměty užitého umění jako jsou nábytek, sklo, porcelán, keramika, zbroj, zbraně, hodiny, klenoty, šperky, bižuterie, umělecké předměty, výtvarná díla a další.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Obchod a marketing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nákup a prodej zboží, služeb a nemovitostí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Prodavač starožitností, Antik, Antique, Galerista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Obchodník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Knihkupec, Obchodní zástupce, Pracovník internetového obchodu, Starožitník, Realitní makléř, Aukcionář, dražebník, Zastavárník, Realitní makléř, Realitní makléř, Aukcionář, dražebník, Obchodní zástupce, Pracovník internetového obchodu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Manipulace se zbožím historické hodnoty, včetně kulturních památek,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Realizace prodeje předmětů kulturní památky a kulturní hodnoty dle příslušných směrnic ČR.</w:t>
      </w:r>
    </w:p>
    <w:p>
      <w:pPr>
        <w:numPr>
          <w:ilvl w:val="0"/>
          <w:numId w:val="5"/>
        </w:numPr>
      </w:pPr>
      <w:r>
        <w:rPr/>
        <w:t xml:space="preserve">Výkup zboží a jeho určení z hlediska materiálu, technik a časového zařazení.</w:t>
      </w:r>
    </w:p>
    <w:p>
      <w:pPr>
        <w:numPr>
          <w:ilvl w:val="0"/>
          <w:numId w:val="5"/>
        </w:numPr>
      </w:pPr>
      <w:r>
        <w:rPr/>
        <w:t xml:space="preserve">Záchrana uměleckých děl, získávání finančních prostředků pro jejich koupi, záchranu a prezentaci.</w:t>
      </w:r>
    </w:p>
    <w:p>
      <w:pPr>
        <w:numPr>
          <w:ilvl w:val="0"/>
          <w:numId w:val="5"/>
        </w:numPr>
      </w:pPr>
      <w:r>
        <w:rPr/>
        <w:t xml:space="preserve">Kontrola, inventarizace, ošetřování a skladování vykoupeného zboží.</w:t>
      </w:r>
    </w:p>
    <w:p>
      <w:pPr>
        <w:numPr>
          <w:ilvl w:val="0"/>
          <w:numId w:val="5"/>
        </w:numPr>
      </w:pPr>
      <w:r>
        <w:rPr/>
        <w:t xml:space="preserve">Příprava zboží k prodeji a jeho předvádění zákazníkům.</w:t>
      </w:r>
    </w:p>
    <w:p>
      <w:pPr>
        <w:numPr>
          <w:ilvl w:val="0"/>
          <w:numId w:val="5"/>
        </w:numPr>
      </w:pPr>
      <w:r>
        <w:rPr/>
        <w:t xml:space="preserve">Realizace komisního a aukčního prodeje, zpracování příslušné dokumentace.</w:t>
      </w:r>
    </w:p>
    <w:p>
      <w:pPr>
        <w:numPr>
          <w:ilvl w:val="0"/>
          <w:numId w:val="5"/>
        </w:numPr>
      </w:pPr>
      <w:r>
        <w:rPr/>
        <w:t xml:space="preserve">Schvalování finančního záměru na obnovu původního stavu předmětů.</w:t>
      </w:r>
    </w:p>
    <w:p>
      <w:pPr>
        <w:numPr>
          <w:ilvl w:val="0"/>
          <w:numId w:val="5"/>
        </w:numPr>
      </w:pPr>
      <w:r>
        <w:rPr/>
        <w:t xml:space="preserve">Vedení a zpracování prodejní dokumentace.</w:t>
      </w:r>
    </w:p>
    <w:p>
      <w:pPr>
        <w:numPr>
          <w:ilvl w:val="0"/>
          <w:numId w:val="5"/>
        </w:numPr>
      </w:pPr>
      <w:r>
        <w:rPr/>
        <w:t xml:space="preserve">Vedení prodejny a řízení pracovního kolektivu, určování směn a čerpání dovolených.</w:t>
      </w:r>
    </w:p>
    <w:p>
      <w:pPr>
        <w:numPr>
          <w:ilvl w:val="0"/>
          <w:numId w:val="5"/>
        </w:numPr>
      </w:pPr>
      <w:r>
        <w:rPr/>
        <w:t xml:space="preserve">Poradenská činnost zákazníkovi.</w:t>
      </w:r>
    </w:p>
    <w:p>
      <w:pPr>
        <w:numPr>
          <w:ilvl w:val="0"/>
          <w:numId w:val="5"/>
        </w:numPr>
      </w:pPr>
      <w:r>
        <w:rPr/>
        <w:t xml:space="preserve">Uplatnění znalosti Živnostenského zákona a Obchodního zákona v praxi.</w:t>
      </w:r>
    </w:p>
    <w:p>
      <w:pPr>
        <w:numPr>
          <w:ilvl w:val="0"/>
          <w:numId w:val="5"/>
        </w:numPr>
      </w:pPr>
      <w:r>
        <w:rPr/>
        <w:t xml:space="preserve">Komunikace s experty a znalci v oboru o pravosti, ceně a původu zboží.</w:t>
      </w:r>
    </w:p>
    <w:p>
      <w:pPr>
        <w:numPr>
          <w:ilvl w:val="0"/>
          <w:numId w:val="5"/>
        </w:numPr>
      </w:pPr>
      <w:r>
        <w:rPr/>
        <w:t xml:space="preserve">Zajištění vývozního povolení včetně příslušné administrativy.</w:t>
      </w:r>
    </w:p>
    <w:p>
      <w:pPr>
        <w:numPr>
          <w:ilvl w:val="0"/>
          <w:numId w:val="5"/>
        </w:numPr>
      </w:pPr>
      <w:r>
        <w:rPr/>
        <w:t xml:space="preserve">Evidence pokladny včetně hotovostních a bezhotovostních operací.</w:t>
      </w:r>
    </w:p>
    <w:p>
      <w:pPr>
        <w:numPr>
          <w:ilvl w:val="0"/>
          <w:numId w:val="5"/>
        </w:numPr>
      </w:pPr>
      <w:r>
        <w:rPr/>
        <w:t xml:space="preserve">Komunikace s nadřízenými orgány, kontrolními orgány a orgány státní správy.</w:t>
      </w:r>
    </w:p>
    <w:p>
      <w:pPr>
        <w:numPr>
          <w:ilvl w:val="0"/>
          <w:numId w:val="5"/>
        </w:numPr>
      </w:pPr>
      <w:r>
        <w:rPr/>
        <w:t xml:space="preserve">Dodržování zásad BOZP a PO včetně čistoty na pracovišti a v okolí provozovny.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>
      <w:pPr>
        <w:numPr>
          <w:ilvl w:val="0"/>
          <w:numId w:val="5"/>
        </w:numPr>
      </w:pPr>
      <w:r>
        <w:rPr/>
        <w:t xml:space="preserve">Provozovatelé maloobchodních a velkoobchodních prodejen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5221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Provozovatelé maloobchodních prodejen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http://data.europa.eu/esco/isco/C5221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oceňování, uložení a prodej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Starožitník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82-48-L/01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0" w:name="_Toc10"/>
      <w:r>
        <w:t>Další vzdělání</w:t>
      </w:r>
      <w:bookmarkEnd w:id="10"/>
    </w:p>
    <w:p>
      <w:pPr>
        <w:pStyle w:val="Heading4"/>
      </w:pPr>
      <w:bookmarkStart w:id="11" w:name="_Toc11"/>
      <w:r>
        <w:t>Profesní kvalifikace</w:t>
      </w:r>
      <w:bookmarkEnd w:id="11"/>
    </w:p>
    <w:p>
      <w:pPr>
        <w:numPr>
          <w:ilvl w:val="0"/>
          <w:numId w:val="5"/>
        </w:numPr>
      </w:pPr>
      <w:r>
        <w:rPr/>
        <w:t xml:space="preserve">Starožitník/starožitnice (66-022-M)</w:t>
      </w:r>
    </w:p>
    <w:p/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h14.C.1301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Předvedení starožitného zboží před zákazníkem, určení doby vzniku, materiálového a technologického zpracování, užití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se zákazníkem v českém i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úřady, práce s legislativou a obecně platnými předpisy, uplatňování pravidel vývozu a dovozu zboží v rámci EU a mimo 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m13.D.2154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oprav a restaurování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komisním a aukčním prodeji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j22.B.4013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Využití výpočetní techniky a internetu k prodeji v kamenných obchodech a e-shopech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h14.D.8014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obchodní a prodejní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h13.C.4015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hotovostních a bezhotovostních plateb a obsluha pokladny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Kvalitativní a kvantitativní posouzení zboží při výkupu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h13.A.6522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uložení zboží z hlediska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h13.A.6523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sortimentu  v provozovně starožitnictví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h13.A.6524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a expedice zboží s ohledem na jedinečnost různého starožitného sortimentu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vystavování na veletrzích a komerčních výstavách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předváděcí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provoz maloobchodu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prodejny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inventarizace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evidování a účtování pokladních operací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reklamacích, práva spotřebitele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ochrana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balení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uměleckých předmětů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způsoby plateb v obchodním styku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h14._.0096</w:t>
            </w:r>
          </w:p>
        </w:tc>
        <w:tc>
          <w:tcPr>
            <w:tcW w:w="3000" w:type="dxa"/>
          </w:tcPr>
          <w:p>
            <w:pPr/>
            <w:r>
              <w:rPr/>
              <w:t xml:space="preserve">zbožíznalství starožitností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0BA46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Starožitník</dc:title>
  <dc:description>Starožitník nakupuje, připravuje k prodeji a prodává starožitnosti a předměty užitého umění jako jsou nábytek, sklo, porcelán, keramika, zbroj, zbraně, hodiny, klenoty, šperky, bižuterie, umělecké předměty, výtvarná díla a další.</dc:description>
  <dc:subject/>
  <cp:keywords/>
  <cp:category>Specializace</cp:category>
  <cp:lastModifiedBy/>
  <dcterms:created xsi:type="dcterms:W3CDTF">2017-11-22T09:24:36+01:00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