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obchodní inspekce</w:t>
      </w:r>
      <w:bookmarkEnd w:id="1"/>
    </w:p>
    <w:p>
      <w:pPr/>
      <w:r>
        <w:rPr/>
        <w:t xml:space="preserve">Samostatný pracovník obchodní inspekce provádí specializované kontroly a šetření v terénu v oblasti vnitřního obchodu a fiskálních zájmů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obchodní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kontrolní činnosti na úseku obchodu a služeb s cílem zabezpečit ochranu spotřebitele.</w:t>
      </w:r>
    </w:p>
    <w:p>
      <w:pPr>
        <w:numPr>
          <w:ilvl w:val="0"/>
          <w:numId w:val="5"/>
        </w:numPr>
      </w:pPr>
      <w:r>
        <w:rPr/>
        <w:t xml:space="preserve">Zpracování informací a zpráv o výsledcích kontrol, návrhů na předání zjištění jiným orgánům státní správy k provedení příslušných opatření.</w:t>
      </w:r>
    </w:p>
    <w:p>
      <w:pPr>
        <w:numPr>
          <w:ilvl w:val="0"/>
          <w:numId w:val="5"/>
        </w:numPr>
      </w:pPr>
      <w:r>
        <w:rPr/>
        <w:t xml:space="preserve">Zpracování návrhu opatření k řešení příčin nedostatků s cílem zabezpečení ochrany spotřebitele a ochrany oprávněného zájmu.</w:t>
      </w:r>
    </w:p>
    <w:p>
      <w:pPr>
        <w:numPr>
          <w:ilvl w:val="0"/>
          <w:numId w:val="5"/>
        </w:numPr>
      </w:pPr>
      <w:r>
        <w:rPr/>
        <w:t xml:space="preserve">Provádění šetření a došetření u kontrolovaných osob včetně opatření ke zjištění prokázané odpovědnosti fyzických osob a uplatnění postihové politiky.</w:t>
      </w:r>
    </w:p>
    <w:p>
      <w:pPr>
        <w:numPr>
          <w:ilvl w:val="0"/>
          <w:numId w:val="5"/>
        </w:numPr>
      </w:pPr>
      <w:r>
        <w:rPr/>
        <w:t xml:space="preserve">Informační a poradenská činnost pro občany ve věcech obchodu a služeb.</w:t>
      </w:r>
    </w:p>
    <w:p>
      <w:pPr>
        <w:numPr>
          <w:ilvl w:val="0"/>
          <w:numId w:val="5"/>
        </w:numPr>
      </w:pPr>
      <w:r>
        <w:rPr/>
        <w:t xml:space="preserve">Zpracování podkladů pro odborná stanoviska k problematice ochrany spotřebitele a oprávněného zájmu.</w:t>
      </w:r>
    </w:p>
    <w:p>
      <w:pPr>
        <w:numPr>
          <w:ilvl w:val="0"/>
          <w:numId w:val="5"/>
        </w:numPr>
      </w:pPr>
      <w:r>
        <w:rPr/>
        <w:t xml:space="preserve">Vyřizování oznámení, stížností a podnětů.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vykonávání inspekce a dozoru v oblasti ochrany spotřebitele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kontrol a šetření v terénu v oblasti ochrany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kontrol, inspekcí, dozoru a šetření na úseku obchodu a služeb, s cílem zabezpečit ochranu spotřebitele vnitřního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prokázané odpovědnosti fyzických osob za zjištěné nedostatky v oblasti vnitřního obchodu, v rámci uplatňování postihové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specializovaných kontrol a šetření v terénu, v oblasti vnitřního obchodu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zpráv o výsledcích kontrol v oblasti vnitřního obchodu a návrhů na předání zjištění jiným orgánům státní správy k provedení příslušných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řešení příčin zjištěných nedostatků v oblasti vnitřního obchodu, s cílem zabezpečení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odborná stanoviska k problematice ochrany spotřebitele vnitřního trhu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pro občany ve věcech obchodu a služeb a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oznámení, stížností a podnětů občanů v oblasti vnitřního obchodu a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České obchodní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75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obchodní inspekce</dc:title>
  <dc:description>Samostatný pracovník obchodní inspekce provádí specializované kontroly a šetření v terénu v oblasti vnitřního obchodu a fiskálních zájmů státu.</dc:description>
  <dc:subject/>
  <cp:keywords/>
  <cp:category>Povolání</cp:category>
  <cp:lastModifiedBy/>
  <dcterms:created xsi:type="dcterms:W3CDTF">2017-11-22T09:24:24+01:00</dcterms:created>
  <dcterms:modified xsi:type="dcterms:W3CDTF">2017-11-22T09:24:24+01:00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