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úvěrových rizik</w:t>
      </w:r>
      <w:bookmarkEnd w:id="1"/>
    </w:p>
    <w:p>
      <w:pPr/>
      <w:r>
        <w:rPr/>
        <w:t xml:space="preserve">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Risk Manager, Odborný pracovník úvěrových rizik, Risk specialista</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finančních a nefinančních analýz k  úvěrovým návrhům.</w:t>
      </w:r>
    </w:p>
    <w:p>
      <w:pPr>
        <w:numPr>
          <w:ilvl w:val="0"/>
          <w:numId w:val="5"/>
        </w:numPr>
      </w:pPr>
      <w:r>
        <w:rPr/>
        <w:t xml:space="preserve">Posuzování a vyhodnocování vhodnosti struktury financování klientů z hlediska potřeb klienta a výhodnosti pro banku, navrhování případných změn.</w:t>
      </w:r>
    </w:p>
    <w:p>
      <w:pPr>
        <w:numPr>
          <w:ilvl w:val="0"/>
          <w:numId w:val="5"/>
        </w:numPr>
      </w:pPr>
      <w:r>
        <w:rPr/>
        <w:t xml:space="preserve">Posuzování a vyhodnocování úvěrového rizika vyplývajícího z úvěrových návrhů.</w:t>
      </w:r>
    </w:p>
    <w:p>
      <w:pPr>
        <w:numPr>
          <w:ilvl w:val="0"/>
          <w:numId w:val="5"/>
        </w:numPr>
      </w:pPr>
      <w:r>
        <w:rPr/>
        <w:t xml:space="preserve">Provádění pravidelného monitoringu úvěrové angažovanosti.</w:t>
      </w:r>
    </w:p>
    <w:p>
      <w:pPr>
        <w:numPr>
          <w:ilvl w:val="0"/>
          <w:numId w:val="5"/>
        </w:numPr>
      </w:pPr>
      <w:r>
        <w:rPr/>
        <w:t xml:space="preserve">Zpracování návrhů na řešení ohrožených úvěrů a zajišťování jejich realizace s cílem minimalizace právních rizik.</w:t>
      </w:r>
    </w:p>
    <w:p>
      <w:pPr>
        <w:numPr>
          <w:ilvl w:val="0"/>
          <w:numId w:val="5"/>
        </w:numPr>
      </w:pPr>
      <w:r>
        <w:rPr/>
        <w:t xml:space="preserve">Tvorba podkladů pro sledování a analýzy úvěrového portfolia.</w:t>
      </w:r>
    </w:p>
    <w:p>
      <w:pPr>
        <w:numPr>
          <w:ilvl w:val="0"/>
          <w:numId w:val="5"/>
        </w:numPr>
      </w:pPr>
      <w:r>
        <w:rPr/>
        <w:t xml:space="preserve">Podíl na tvorbě a vyhodnocování postupů řízení úvěrového rizika a prosazování schválených postupů.</w:t>
      </w:r>
    </w:p>
    <w:p>
      <w:pPr>
        <w:numPr>
          <w:ilvl w:val="0"/>
          <w:numId w:val="5"/>
        </w:numPr>
      </w:pPr>
      <w:r>
        <w:rPr/>
        <w:t xml:space="preserve">Řízení úvěrového rizika ve svěřené oblasti.</w:t>
      </w:r>
    </w:p>
    <w:p>
      <w:pPr>
        <w:numPr>
          <w:ilvl w:val="0"/>
          <w:numId w:val="5"/>
        </w:numPr>
      </w:pPr>
      <w:r>
        <w:rPr/>
        <w:t xml:space="preserve">Řízení restrukturalizace nebo likvidace korporátních dlužníků a dlužníků typu malého a středního podniku (SMEs).</w:t>
      </w:r>
    </w:p>
    <w:p>
      <w:pPr>
        <w:numPr>
          <w:ilvl w:val="0"/>
          <w:numId w:val="5"/>
        </w:numPr>
      </w:pPr>
      <w:r>
        <w:rPr/>
        <w:t xml:space="preserve">Tvorba návrhů preventivních opatření k odstranění nežádoucího stavu.</w:t>
      </w:r>
    </w:p>
    <w:p>
      <w:pPr>
        <w:numPr>
          <w:ilvl w:val="0"/>
          <w:numId w:val="5"/>
        </w:numPr>
      </w:pPr>
      <w:r>
        <w:rPr/>
        <w:t xml:space="preserve">Provádění konzultační, poradenské a lektorské činnosti v oblasti řízení úvěrového rizika.</w:t>
      </w:r>
    </w:p>
    <w:p>
      <w:pPr>
        <w:numPr>
          <w:ilvl w:val="0"/>
          <w:numId w:val="5"/>
        </w:numPr>
      </w:pPr>
      <w:r>
        <w:rPr/>
        <w:t xml:space="preserve">Zajišťování databází, výstupů a dokumentace k problematice řízení úvěrů.</w:t>
      </w:r>
    </w:p>
    <w:p/>
    <w:p>
      <w:pPr>
        <w:pStyle w:val="Heading2"/>
      </w:pPr>
      <w:bookmarkStart w:id="3" w:name="_Toc3"/>
      <w:r>
        <w:t>CZ-ISCO</w:t>
      </w:r>
      <w:bookmarkEnd w:id="3"/>
    </w:p>
    <w:p>
      <w:pPr>
        <w:numPr>
          <w:ilvl w:val="0"/>
          <w:numId w:val="5"/>
        </w:numPr>
      </w:pPr>
      <w:r>
        <w:rPr/>
        <w:t xml:space="preserve">Specialisté řízení úvěrů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24135</w:t>
            </w:r>
          </w:p>
        </w:tc>
        <w:tc>
          <w:tcPr>
            <w:tcW w:w="2000" w:type="dxa"/>
          </w:tcPr>
          <w:p>
            <w:pPr/>
            <w:r>
              <w:rPr/>
              <w:t xml:space="preserve">Specialisté řízení úvěrů</w:t>
            </w:r>
          </w:p>
        </w:tc>
        <w:tc>
          <w:tcPr>
            <w:tcW w:w="1000" w:type="dxa"/>
          </w:tcPr>
          <w:p>
            <w:pPr>
              <w:jc w:val="center"/>
            </w:pPr>
            <w:r>
              <w:rPr/>
              <w:t xml:space="preserve">-</w:t>
            </w:r>
          </w:p>
        </w:tc>
        <w:tc>
          <w:tcPr>
            <w:tcW w:w="1000" w:type="dxa"/>
          </w:tcPr>
          <w:p>
            <w:pPr>
              <w:jc w:val="center"/>
            </w:pPr>
            <w:r>
              <w:rPr/>
              <w:t xml:space="preserve">52 383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i11.D.3321</w:t>
            </w:r>
          </w:p>
        </w:tc>
        <w:tc>
          <w:tcPr>
            <w:tcW w:w="3000" w:type="dxa"/>
          </w:tcPr>
          <w:p>
            <w:pPr/>
            <w:r>
              <w:rPr/>
              <w:t xml:space="preserve">Kontrola dodržování stanovených metodických postupů a jejich účinnosti včetně dodržování úvěrových limitů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i11.D.8329</w:t>
            </w:r>
          </w:p>
        </w:tc>
        <w:tc>
          <w:tcPr>
            <w:tcW w:w="3000" w:type="dxa"/>
          </w:tcPr>
          <w:p>
            <w:pPr/>
            <w:r>
              <w:rPr/>
              <w:t xml:space="preserve">Zpracovávání přehledů, databází a výstupů k problematice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i11.D.2324</w:t>
            </w:r>
          </w:p>
        </w:tc>
        <w:tc>
          <w:tcPr>
            <w:tcW w:w="3000" w:type="dxa"/>
          </w:tcPr>
          <w:p>
            <w:pPr/>
            <w:r>
              <w:rPr/>
              <w:t xml:space="preserve">Tvorba metodiky a postupů řízení úvěrového rizika včetně navrhování opatření vyplývajících z kontrolní činnosti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i11.C.1321</w:t>
            </w:r>
          </w:p>
        </w:tc>
        <w:tc>
          <w:tcPr>
            <w:tcW w:w="3000" w:type="dxa"/>
          </w:tcPr>
          <w:p>
            <w:pPr/>
            <w:r>
              <w:rPr/>
              <w:t xml:space="preserve">Poskytování konzultací a poradenské činnosti v oblasti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i11.Z.5001</w:t>
            </w:r>
          </w:p>
        </w:tc>
        <w:tc>
          <w:tcPr>
            <w:tcW w:w="3000" w:type="dxa"/>
          </w:tcPr>
          <w:p>
            <w:pPr/>
            <w:r>
              <w:rPr/>
              <w:t xml:space="preserve">Koordinace a řízení spolupráce s ostatními útvary při řešení ohrožených úvěrů, včetně jejich případné realizace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i11.Z.5002</w:t>
            </w:r>
          </w:p>
        </w:tc>
        <w:tc>
          <w:tcPr>
            <w:tcW w:w="3000" w:type="dxa"/>
          </w:tcPr>
          <w:p>
            <w:pPr/>
            <w:r>
              <w:rPr/>
              <w:t xml:space="preserve">Řízení úvěrového rizika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i11.D.2323</w:t>
            </w:r>
          </w:p>
        </w:tc>
        <w:tc>
          <w:tcPr>
            <w:tcW w:w="3000" w:type="dxa"/>
          </w:tcPr>
          <w:p>
            <w:pPr/>
            <w:r>
              <w:rPr/>
              <w:t xml:space="preserve">Zpracovávání bankovně-obchodních plánů útvaru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i11.D.2433</w:t>
            </w:r>
          </w:p>
        </w:tc>
        <w:tc>
          <w:tcPr>
            <w:tcW w:w="3000" w:type="dxa"/>
          </w:tcPr>
          <w:p>
            <w:pPr/>
            <w:r>
              <w:rPr/>
              <w:t xml:space="preserve">Vypracovávání návrhů, doporučení či stanovisek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i11.D.8324</w:t>
            </w:r>
          </w:p>
        </w:tc>
        <w:tc>
          <w:tcPr>
            <w:tcW w:w="3000" w:type="dxa"/>
          </w:tcPr>
          <w:p>
            <w:pPr/>
            <w:r>
              <w:rPr/>
              <w:t xml:space="preserve">Příprava a zpracovávání podkladů z oblasti řízení úvěrů pro jednání vedení peněžního ústavu i pro ostatní kontrolní orgány (dozorčí radu, vnější i vnitřní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i41._.0016</w:t>
            </w:r>
          </w:p>
        </w:tc>
        <w:tc>
          <w:tcPr>
            <w:tcW w:w="3000" w:type="dxa"/>
          </w:tcPr>
          <w:p>
            <w:pPr/>
            <w:r>
              <w:rPr/>
              <w:t xml:space="preserve">obchodní právo</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i33._.0014</w:t>
            </w:r>
          </w:p>
        </w:tc>
        <w:tc>
          <w:tcPr>
            <w:tcW w:w="3000" w:type="dxa"/>
          </w:tcPr>
          <w:p>
            <w:pPr/>
            <w:r>
              <w:rPr/>
              <w:t xml:space="preserve">finanční účetnictví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i33._.0061</w:t>
            </w:r>
          </w:p>
        </w:tc>
        <w:tc>
          <w:tcPr>
            <w:tcW w:w="3000" w:type="dxa"/>
          </w:tcPr>
          <w:p>
            <w:pPr/>
            <w:r>
              <w:rPr/>
              <w:t xml:space="preserve">daňové účetnictví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531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úvěrových rizik</dc:title>
  <dc:description>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dc:description>
  <dc:subject/>
  <cp:keywords/>
  <cp:category>Specializace</cp:category>
  <cp:lastModifiedBy/>
  <dcterms:created xsi:type="dcterms:W3CDTF">2017-11-22T09:22:10+01:00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