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zdravotní péči</w:t>
      </w:r>
      <w:bookmarkEnd w:id="1"/>
    </w:p>
    <w:p>
      <w:pPr/>
      <w:r>
        <w:rPr/>
        <w:t xml:space="preserve">Samostatný pracovník samosprávy pro zdravotní péči vykonává odborné činnosti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rozhodnutí o vydání, zrušení a změně registrací nestátních zdravotnických zařízení.</w:t>
      </w:r>
    </w:p>
    <w:p>
      <w:pPr>
        <w:numPr>
          <w:ilvl w:val="0"/>
          <w:numId w:val="5"/>
        </w:numPr>
      </w:pPr>
      <w:r>
        <w:rPr/>
        <w:t xml:space="preserve">Zpracování rozhodnutí o vydání souhlasu s věcným, technickým a personálním vybavením nestátních zdravotnických zařízení.</w:t>
      </w:r>
    </w:p>
    <w:p>
      <w:pPr>
        <w:numPr>
          <w:ilvl w:val="0"/>
          <w:numId w:val="5"/>
        </w:numPr>
      </w:pPr>
      <w:r>
        <w:rPr/>
        <w:t xml:space="preserve">Zpracování rozhodnutí o vydání Osvědčení o způsobilosti k výkonu zdravotnického povolání v nestátním zdravotnickém zařízení.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Konzultační činnost v oblasti státní správy na úseku řešení přestupků ve zdravotnictví.</w:t>
      </w:r>
    </w:p>
    <w:p>
      <w:pPr>
        <w:numPr>
          <w:ilvl w:val="0"/>
          <w:numId w:val="5"/>
        </w:numPr>
      </w:pPr>
      <w:r>
        <w:rPr/>
        <w:t xml:space="preserve">Konzultační činnost u orgánů prvního stupně v rámci přestupkového řízení na úseku zdravotnictví.</w:t>
      </w:r>
    </w:p>
    <w:p>
      <w:pPr>
        <w:numPr>
          <w:ilvl w:val="0"/>
          <w:numId w:val="5"/>
        </w:numPr>
      </w:pPr>
      <w:r>
        <w:rPr/>
        <w:t xml:space="preserve">Odborné zpracování odvolání proti rozhodnutí prvoinstančních orgánů za přestupky na úseku zdravotnictví.</w:t>
      </w:r>
    </w:p>
    <w:p>
      <w:pPr>
        <w:numPr>
          <w:ilvl w:val="0"/>
          <w:numId w:val="5"/>
        </w:numPr>
      </w:pPr>
      <w:r>
        <w:rPr/>
        <w:t xml:space="preserve">Evidence stížností a jiných podnětů na úseku zdravotnictví, zabezpečování projednávání stížností územní znaleckou komisí.</w:t>
      </w:r>
    </w:p>
    <w:p>
      <w:pPr>
        <w:numPr>
          <w:ilvl w:val="0"/>
          <w:numId w:val="5"/>
        </w:numPr>
      </w:pPr>
      <w:r>
        <w:rPr/>
        <w:t xml:space="preserve">Spolupráce s krajským drogovým koordinátorem při ochraně před alkoholismem a ostatními toxikomaniemi.</w:t>
      </w:r>
    </w:p>
    <w:p>
      <w:pPr>
        <w:numPr>
          <w:ilvl w:val="0"/>
          <w:numId w:val="5"/>
        </w:numPr>
      </w:pPr>
      <w:r>
        <w:rPr/>
        <w:t xml:space="preserve">Spolupráce s oddělením rozpočtu a financováním zdravotnictví.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činnosti v oblasti státní správy na úseku řešení přestupků na úseku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v uceleném oboru privátních praxí ve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poskytované zdravotní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stížností a jiných podnětů v oblasti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odvolání proti rozhodnutí prvoinstančních orgánů za přestupky na úseku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vydání, zrušení a změně registrací nestátních zdravotnických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 souhlasu s věcným, technickým a personálním vybavením nestátních zdravotnických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 Osvědčení o způsobilosti k výkonu zdravotnického povolání v nestátním zdravotnickém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státní správy na úseku řešení přestupků ve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 drogovým koordinátorem při ochraně před alkoholismem a ostatními toxikomaniemi,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projednávání stížností v oblasti zdravotnictví územní znaleckou komisí,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spadajících do kompetence samosprávního úřadu na úseku zdravotní péče, ve spolupráci s oddělením rozpočtu a financování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46C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zdravotní péči</dc:title>
  <dc:description>Samostatný pracovník samosprávy pro zdravotní péči vykonává odborné činnosti na úseku zdravotní péče spadající do kompetence samosprávního úřadu. (PRACOVNÍ VERZE)</dc:description>
  <dc:subject/>
  <cp:keywords/>
  <cp:category>Povolání</cp:category>
  <cp:lastModifiedBy/>
  <dcterms:created xsi:type="dcterms:W3CDTF">2017-11-22T09:21:53+01:00</dcterms:created>
  <dcterms:modified xsi:type="dcterms:W3CDTF">2017-11-22T09:21:53+01:00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