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Archivář v badatelně</w:t>
      </w:r>
      <w:bookmarkEnd w:id="1"/>
    </w:p>
    <w:p>
      <w:pPr/>
      <w:r>
        <w:rPr/>
        <w:t xml:space="preserve">Archivář v badatelně vykonává výpůjční služby v badatelně nebo ve studovně archivu.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výpůjční služby v badatelně nebo ve studovně archivu.</w:t>
      </w:r>
    </w:p>
    <w:p>
      <w:pPr>
        <w:numPr>
          <w:ilvl w:val="0"/>
          <w:numId w:val="5"/>
        </w:numPr>
      </w:pPr>
      <w:r>
        <w:rPr/>
        <w:t xml:space="preserve">Zpracovávání jednoduchých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Vyhledávání archiválií.</w:t>
      </w:r>
    </w:p>
    <w:p>
      <w:pPr>
        <w:numPr>
          <w:ilvl w:val="0"/>
          <w:numId w:val="5"/>
        </w:numPr>
      </w:pPr>
      <w:r>
        <w:rPr/>
        <w:t xml:space="preserve">Vedení evidence badatelů.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archivní výpůjční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Vyhledávání, deponování archiválií, vedení badatelské evidence v listinné formě nebo na technických nosičích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základních prací výpůjční služby, například kontrola výdeje a vrácení archiválií včetně kontroly stavu vrácených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nových přírůstků rozmnožovacích ochranných a studijních kopií archiválií a provádění revizí a kontrol jejich stavu.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elektronických inventářů a jednoduchých databází v analogové nebo digitální podobě,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badatelského listu a kontrola žádanek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lokačním přehledu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vědy historické a dějiny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115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Archivář v badatelně</dc:title>
  <dc:description>Archivář v badatelně vykonává výpůjční služby v badatelně nebo ve studovně archivu.</dc:description>
  <dc:subject/>
  <cp:keywords/>
  <cp:category>Specializace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