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Topič parních kotlů</w:t>
      </w:r>
      <w:bookmarkEnd w:id="1"/>
    </w:p>
    <w:p>
      <w:pPr/>
      <w:r>
        <w:rPr/>
        <w:t xml:space="preserve">Topič parních kotlů provádí obsluhu parních kotlů na tuhá, kapalná a plynná paliva provozovaných v průmyslu, menších teplárnách popřípadě ve službách.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distribuce tepelné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služby pro domácnosti a firmy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Firer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Topič kotlů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Topič horkovodních kotlů, Topič parních kotlů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Předepsané kontroly před uzavřením tlakového celku kotle, před zatopením kotle, při zatápění, při připojování kotle na odběrné potrubí a při pravidelném provozu kotle.</w:t>
      </w:r>
    </w:p>
    <w:p>
      <w:pPr>
        <w:numPr>
          <w:ilvl w:val="0"/>
          <w:numId w:val="5"/>
        </w:numPr>
      </w:pPr>
      <w:r>
        <w:rPr/>
        <w:t xml:space="preserve">Obsluha topeniště kotle a kontroluje řádný odvod spalin.</w:t>
      </w:r>
    </w:p>
    <w:p>
      <w:pPr>
        <w:numPr>
          <w:ilvl w:val="0"/>
          <w:numId w:val="5"/>
        </w:numPr>
      </w:pPr>
      <w:r>
        <w:rPr/>
        <w:t xml:space="preserve">Odstavení kotel z provozu.</w:t>
      </w:r>
    </w:p>
    <w:p>
      <w:pPr>
        <w:numPr>
          <w:ilvl w:val="0"/>
          <w:numId w:val="5"/>
        </w:numPr>
      </w:pPr>
      <w:r>
        <w:rPr/>
        <w:t xml:space="preserve">Zajišťování splnění normových hodnot pro bezpečnostní výstroj kotle při provozu za mimořádných podmínek.</w:t>
      </w:r>
    </w:p>
    <w:p>
      <w:pPr>
        <w:numPr>
          <w:ilvl w:val="0"/>
          <w:numId w:val="5"/>
        </w:numPr>
      </w:pPr>
      <w:r>
        <w:rPr/>
        <w:t xml:space="preserve">Odstavení kotle z provozu při zjištění nepřípustných provozních okolností.</w:t>
      </w:r>
    </w:p>
    <w:p>
      <w:pPr>
        <w:numPr>
          <w:ilvl w:val="0"/>
          <w:numId w:val="5"/>
        </w:numPr>
      </w:pPr>
      <w:r>
        <w:rPr/>
        <w:t xml:space="preserve">Provádění běžné údržby, čištění a mazání topných médií.</w:t>
      </w:r>
    </w:p>
    <w:p>
      <w:pPr>
        <w:numPr>
          <w:ilvl w:val="0"/>
          <w:numId w:val="5"/>
        </w:numPr>
      </w:pPr>
      <w:r>
        <w:rPr/>
        <w:t xml:space="preserve">Kontrola nastavených hodnot na regulačních přístrojích.</w:t>
      </w:r>
    </w:p>
    <w:p>
      <w:pPr>
        <w:numPr>
          <w:ilvl w:val="0"/>
          <w:numId w:val="5"/>
        </w:numPr>
      </w:pPr>
      <w:r>
        <w:rPr/>
        <w:t xml:space="preserve">Úklid provozních prostorů a vedení provozních záznamů.</w:t>
      </w:r>
    </w:p>
    <w:p>
      <w:pPr>
        <w:numPr>
          <w:ilvl w:val="0"/>
          <w:numId w:val="5"/>
        </w:numPr>
      </w:pPr>
      <w:r>
        <w:rPr/>
        <w:t xml:space="preserve">Kontrola vodoznaků, tlakoměrů, teploměrů, uzávěrů a pojistných ventilů.</w:t>
      </w:r>
    </w:p>
    <w:p>
      <w:pPr>
        <w:numPr>
          <w:ilvl w:val="0"/>
          <w:numId w:val="5"/>
        </w:numPr>
      </w:pPr>
      <w:r>
        <w:rPr/>
        <w:t xml:space="preserve">Odkalování kotle.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kotlů na vytápění, ohřívačů a výměníků (kromě obsluhy kotlů lodí a lokomotiv)</w:t>
      </w:r>
    </w:p>
    <w:p>
      <w:pPr>
        <w:numPr>
          <w:ilvl w:val="0"/>
          <w:numId w:val="5"/>
        </w:numPr>
      </w:pPr>
      <w:r>
        <w:rPr/>
        <w:t xml:space="preserve">Obsluha parních turbín, kotlů a příbuzných zařízení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parních turbín, kotlů a příbuzných zařízení (CZ-ISCO 8182)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24 886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68 628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parních turbín, kotlů a příbuzných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44 377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81822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kotlů na vytápění, ohřívačů a výměníků (kromě obsluhy kotlů lodí a lokomotiv)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43 123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parních turbín, kotlů a příbuzných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automatizace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2342J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23-51-E/01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Vzdělání nižší než středoškolské, které neposkytuje ani výuční list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xxxxC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e82.B.3024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kontrola činnosti různých druhů kotlů na tuhá, kapalná a plynná paliva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f13.B.4038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tlakových a otevřených filtrů v provozu úpravny pitné a užitkové vody, včetně jejich regenerace vypíráním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termomechanika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metrologie fyzikálních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A3EBBA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Topič parních kotlů</dc:title>
  <dc:description>Topič parních kotlů provádí obsluhu parních kotlů na tuhá, kapalná a plynná paliva provozovaných v průmyslu, menších teplárnách popřípadě ve službách.</dc:description>
  <dc:subject/>
  <cp:keywords/>
  <cp:category>Specializace</cp:category>
  <cp:lastModifiedBy/>
  <dcterms:created xsi:type="dcterms:W3CDTF">2017-11-22T09:18:57+01:00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