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kašér</w:t>
      </w:r>
      <w:bookmarkEnd w:id="1"/>
    </w:p>
    <w:p>
      <w:pPr/>
      <w:r>
        <w:rPr/>
        <w:t xml:space="preserve">Umělecký kašér modeluje, vyřezává, formuje a odlévá podle modelů, historických vzorů a výtvarných návrhů scénické dekorace, rekvizity, části kostýmů a makety ze sádry a jiných hmot. Snímá masky nebo části těl u živých modelů.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 ve spolupráci se scénickými i kostýmními výtvarníky.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 s ohledem na provozní požadavky a podmínky divadla, filmu, muzea, galerie, výstavnictví.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Vytvoření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Konečná povrchová úprava uměleckořemeslného výrobku.</w:t>
      </w:r>
    </w:p>
    <w:p>
      <w:pPr>
        <w:numPr>
          <w:ilvl w:val="0"/>
          <w:numId w:val="5"/>
        </w:numPr>
      </w:pPr>
      <w:r>
        <w:rPr/>
        <w:t xml:space="preserve">Oprava, obnova, údržba a rekonstrukce scénických dekorací, rekvizit.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štukatéři, kašéři a pracovníci v příbuzných oborech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štukatér,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štukatér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82-51-H/06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Umělecký kašér / umělecká kašérka (82-015-H)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m13.D.7094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záměru, studium podkladů a technické dokumentace pro zhotovení dekorací a rekvizit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g11.A.3238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pro kašérské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g11.D.2181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zhotovení dekorací a rekvizit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m13.A.1147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předmětu v daném měřítku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m13.A.1148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forem pro kašérské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m13.F.1005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a zhotovení různých druhů písma podle výtvarného návrhu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m13.A.1339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modelování štukových slohových ornamentů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dekorací, architektonických prvků a rekvizit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profilů a rozet a ornamentálních slohových podhledů pomocí termoplastů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fasádnických, štukatérských a kašérských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EA95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kašér</dc:title>
  <dc:description>Umělecký kašér modeluje, vyřezává, formuje a odlévá podle modelů, historických vzorů a výtvarných návrhů scénické dekorace, rekvizity, části kostýmů a makety ze sádry a jiných hmot. Snímá masky nebo části těl u živých modelů.</dc:description>
  <dc:subject/>
  <cp:keywords/>
  <cp:category>Povolání</cp:category>
  <cp:lastModifiedBy/>
  <dcterms:created xsi:type="dcterms:W3CDTF">2017-11-22T09:18:50+01:00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