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dirigenta</w:t>
      </w:r>
      <w:bookmarkEnd w:id="1"/>
    </w:p>
    <w:p>
      <w:pPr/>
      <w:r>
        <w:rPr/>
        <w:t xml:space="preserve">Asistent dirigenta spolupracuje při nastudování a dirigování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Zajišťování úkolů stanovených dirigentem.</w:t>
      </w:r>
    </w:p>
    <w:p>
      <w:pPr>
        <w:numPr>
          <w:ilvl w:val="0"/>
          <w:numId w:val="5"/>
        </w:numPr>
      </w:pPr>
      <w:r>
        <w:rPr/>
        <w:t xml:space="preserve">Zastupování dirigenta při zkouškách a představeních.</w:t>
      </w:r>
    </w:p>
    <w:p>
      <w:pPr>
        <w:numPr>
          <w:ilvl w:val="0"/>
          <w:numId w:val="5"/>
        </w:numPr>
      </w:pPr>
      <w:r>
        <w:rPr/>
        <w:t xml:space="preserve">Spolupráce při zajišťování umělecké úrovně nastudovaného repertoáru.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hudebních děl. Plnění dílčích úkolů v oblasti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rozsáhlých a náročných symfonických a hudebně dramatických děl. Samostatné plnění dílčích úkolů podle pokynů šéfdirigenta.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symfonických a hudebně dramatických děl. Plnění dílčích úkolů v oblasti dirigování symfonických a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organizačních a uměleckých činností při zastupování dirigenta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dirigentem a zajišťování dílčích úkolů při nastudování a dirigování hudebních děl a hudební stránky hudebně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a dirigování hudebních děl jednodušších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dirigentem při zajišťování umělecké úrovně nastudovaného repertoáru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FF72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dirigenta</dc:title>
  <dc:description>Asistent dirigenta spolupracuje při nastudování a dirigování hudebních děl.</dc:description>
  <dc:subject/>
  <cp:keywords/>
  <cp:category>Povolání</cp:category>
  <cp:lastModifiedBy/>
  <dcterms:created xsi:type="dcterms:W3CDTF">2017-11-22T09:18:41+01:00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