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Hlasový pedagog</w:t>
      </w:r>
      <w:bookmarkEnd w:id="1"/>
    </w:p>
    <w:p>
      <w:pPr/>
      <w:r>
        <w:rPr/>
        <w:t xml:space="preserve">Hlasový pedagog připravuje umělce na technické zvládnutí pěveckých rolí nebo vokálních partů.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Udržování technické úrovně zpěvu podle potřeby sólistů i členů sboru.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Nastudování díla s jednotlivými interprety podle požadavků a záměrů tvůrců.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představeních.</w:t>
      </w:r>
    </w:p>
    <w:p>
      <w:pPr>
        <w:numPr>
          <w:ilvl w:val="0"/>
          <w:numId w:val="5"/>
        </w:numPr>
      </w:pPr>
      <w:r>
        <w:rPr/>
        <w:t xml:space="preserve">Odborné vedení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technické stránky pěveckých partů hudebně dramatických děl, vokálně symfonických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umělců na technické zvládnutí náročných rolí a nejnáročnějších vokálních partů.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interpretační úrovně zpěvu sólistů a členů uměleckého souboru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technické stránky pěveckých interpretací s jednotlivými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54E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Hlasový pedagog</dc:title>
  <dc:description>Hlasový pedagog připravuje umělce na technické zvládnutí pěveckých rolí nebo vokálních partů.</dc:description>
  <dc:subject/>
  <cp:keywords/>
  <cp:category>Specializace</cp:category>
  <cp:lastModifiedBy/>
  <dcterms:created xsi:type="dcterms:W3CDTF">2017-11-22T09:08:10+01:00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