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pyrotechnik</w:t>
      </w:r>
      <w:bookmarkEnd w:id="1"/>
    </w:p>
    <w:p>
      <w:pPr/>
      <w:r>
        <w:rPr/>
        <w:t xml:space="preserve">Jednotka práce bude aktualizována v souladu s platnou legislativou v průběhu roku 2013 – 2014.
Samostatný pyrotechnik komplexně provádí pyrotechnické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Pyrotechnist, Pyrotechnik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pyrotechnických prací.</w:t>
      </w:r>
    </w:p>
    <w:p>
      <w:pPr>
        <w:numPr>
          <w:ilvl w:val="0"/>
          <w:numId w:val="5"/>
        </w:numPr>
      </w:pPr>
      <w:r>
        <w:rPr/>
        <w:t xml:space="preserve">Navrhování způsobů ničení.</w:t>
      </w:r>
    </w:p>
    <w:p>
      <w:pPr>
        <w:numPr>
          <w:ilvl w:val="0"/>
          <w:numId w:val="5"/>
        </w:numPr>
      </w:pPr>
      <w:r>
        <w:rPr/>
        <w:t xml:space="preserve">Třídění veškeré známé munice, výbušnin a výbušných předmětů.</w:t>
      </w:r>
    </w:p>
    <w:p>
      <w:pPr>
        <w:numPr>
          <w:ilvl w:val="0"/>
          <w:numId w:val="5"/>
        </w:numPr>
      </w:pPr>
      <w:r>
        <w:rPr/>
        <w:t xml:space="preserve">Organizační zabezpečování přepravy a doprovodu k trhací jámě nebo k místu určenému k likvidaci.</w:t>
      </w:r>
    </w:p>
    <w:p>
      <w:pPr>
        <w:numPr>
          <w:ilvl w:val="0"/>
          <w:numId w:val="5"/>
        </w:numPr>
      </w:pPr>
      <w:r>
        <w:rPr/>
        <w:t xml:space="preserve">Provádění orientačních a základních kriminalisticko technických expertíz.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Delaborace výbušných předmětů v rámci zkušební a analytické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orientačních a základních kriminalisticko technických expertíz.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třídění veškeré známé munice, výbušnin a výbušných předmětů, navrhování způsobů ničení, ničení výbuchem na místě nebo v trhací jámě, organizační zabezpečování přepravy a doprovodu k trhací jámě nebo k místu určenému k likvidaci.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pyrotechnických prací v souvislosti s ochranou života a zdraví určených osob i objektů zvláštního významu a provádění pyrotechnických úkonů při nestandardních situacích i při možných teroristických útocích výbušninou nebo výbušným předmětem.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Ničení munice do ráže 20 mm, ručních granátů a munice do ručních protitankových zbraní.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2804R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Pyrotechnické činnosti - odborná způsobilost podle vyhlášky č. 327/1992 Sb., kterou se stanoví požadavky k zajištění bezpečnosti a ochrany zdraví při práci a bezpečnosti provozu při výrobě a zpracování výbušnin a o odborné způsobilosti pracovníků pro tuto činnost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i21.D.3296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způsobu provedení pyrotechnických prací, posuzování zda budou výbušniny, munice nebo výbušné předměty zničeny výbuchem na místě nebo v trhací jámě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orientačních a základních kriminalisticko technických expertíz v rámci vykonávání pyrotechnických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i21.Z.4293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zabezpečování přepravy munice, výbušnin a výbušných předmětů k trhací jámě nebo k místu určenému k provedení pyrotechnických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i21.A.6292</w:t>
            </w:r>
          </w:p>
        </w:tc>
        <w:tc>
          <w:tcPr>
            <w:tcW w:w="3000" w:type="dxa"/>
          </w:tcPr>
          <w:p>
            <w:pPr/>
            <w:r>
              <w:rPr/>
              <w:t xml:space="preserve">Delaborování výbušných předmětů v rámci provádění zkušebních a analytických pyrotechnických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i21.A.6293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veškerou známou municí, výbušninami a výbušnými předměty, třídění munice a příprava způsobu jejího zničení v rámci provádění pyrotechnických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i21.E.2292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pyrotechnických prací v souvislosti s ochranou ohrožených objektů, života a zdraví osob, včetně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i21.E.2293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pyrotechnických prací a úkonů v souvislosti s ochranou objektů a života a zdraví osob při nestandardních situacích a při možných teroristických útocích výbušninou nebo výbušným předmětem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a činnost v oblasti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CF7B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pyrotechnik</dc:title>
  <dc:description>Jednotka práce bude aktualizována v souladu s platnou legislativou v průběhu roku 2013 – 2014.
Samostatný pyrotechnik komplexně provádí pyrotechnické práce.</dc:description>
  <dc:subject/>
  <cp:keywords/>
  <cp:category>Povolání</cp:category>
  <cp:lastModifiedBy/>
  <dcterms:created xsi:type="dcterms:W3CDTF">2017-11-22T09:17:56+01:00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