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investic a engineeringu</w:t>
      </w:r>
      <w:bookmarkEnd w:id="1"/>
    </w:p>
    <w:p>
      <w:pPr/>
      <w:r>
        <w:rPr/>
        <w:t xml:space="preserve">Strojní inženýr investic a engineeringu koordinuje a řídí rozsáhlé investiční akce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Engineering Project Specialist, Projektant investic, Specialista investiční výstavby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zpracování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Koordinace realizace investičních akcí nebo jejich účastníků, jednotlivých subdodavatelů, s dalšími účastníky výstavby.</w:t>
      </w:r>
    </w:p>
    <w:p>
      <w:pPr>
        <w:numPr>
          <w:ilvl w:val="0"/>
          <w:numId w:val="5"/>
        </w:numPr>
      </w:pPr>
      <w:r>
        <w:rPr/>
        <w:t xml:space="preserve">Kontrola při realizaci investičních procesů vzhledem k dodržování termínových plánů, nákladů, parametrů a ostatních smluvních podmínek, provádění výkonného dozoru na investičních celcích v souladu se stavebním zákonem a předpisy ISO.</w:t>
      </w:r>
    </w:p>
    <w:p>
      <w:pPr>
        <w:numPr>
          <w:ilvl w:val="0"/>
          <w:numId w:val="5"/>
        </w:numPr>
      </w:pPr>
      <w:r>
        <w:rPr/>
        <w:t xml:space="preserve">Schvalování opatření k nápravě při nedodržení smluvních podmínek nebo parametrů.</w:t>
      </w:r>
    </w:p>
    <w:p>
      <w:pPr>
        <w:numPr>
          <w:ilvl w:val="0"/>
          <w:numId w:val="5"/>
        </w:numPr>
      </w:pPr>
      <w:r>
        <w:rPr/>
        <w:t xml:space="preserve">Zajišťování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Komplexní vedení dokumentace a zpracování protokolů.</w:t>
      </w:r>
    </w:p>
    <w:p>
      <w:pPr>
        <w:numPr>
          <w:ilvl w:val="0"/>
          <w:numId w:val="5"/>
        </w:numPr>
      </w:pPr>
      <w:r>
        <w:rPr/>
        <w:t xml:space="preserve">Tvorba investičních plánů a plánů rozvoje firmy.</w:t>
      </w:r>
    </w:p>
    <w:p>
      <w:pPr>
        <w:numPr>
          <w:ilvl w:val="0"/>
          <w:numId w:val="5"/>
        </w:numPr>
      </w:pPr>
      <w:r>
        <w:rPr/>
        <w:t xml:space="preserve">Zajišťování povolení a dalších podkladů od orgánů státní správy a samosprávy.</w:t>
      </w:r>
    </w:p>
    <w:p>
      <w:pPr>
        <w:numPr>
          <w:ilvl w:val="0"/>
          <w:numId w:val="5"/>
        </w:numPr>
      </w:pPr>
      <w:r>
        <w:rPr/>
        <w:t xml:space="preserve">Organizování výběrových řízení na investice v daném oboru.</w:t>
      </w:r>
    </w:p>
    <w:p>
      <w:pPr>
        <w:numPr>
          <w:ilvl w:val="0"/>
          <w:numId w:val="5"/>
        </w:numPr>
      </w:pPr>
      <w:r>
        <w:rPr/>
        <w:t xml:space="preserve">Hodnocení ekonomické efektivnosti investic, vyhodnocování technickoekonomických parametrů po ukončení akce.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investičních záměrů v oblasti strojů, zařízení a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zařízení, strojírenských pracovišť a systémů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AA82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investic a engineeringu</dc:title>
  <dc:description>Strojní inženýr investic a engineeringu koordinuje a řídí rozsáhlé investiční akce ve strojírenské výrobě.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