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politickou (diplomatickou) službu</w:t>
      </w:r>
      <w:bookmarkEnd w:id="1"/>
    </w:p>
    <w:p>
      <w:pPr/>
      <w:r>
        <w:rPr/>
        <w:t xml:space="preserve">Referent specialista pro zahraniční politickou (diplomatickou) službu rozvíjí diplomatické vztahy, prosazuje zahraniční politiku ČR a chrání práva a zájmy ČR a jejích občanů.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diplomatickou službu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tvorbě a realizaci zahraničně politické orientace České republiky pro státy své působnosti a  vůči mezinárodním organizacím a integračním seskupením.</w:t>
      </w:r>
    </w:p>
    <w:p>
      <w:pPr>
        <w:numPr>
          <w:ilvl w:val="0"/>
          <w:numId w:val="5"/>
        </w:numPr>
      </w:pPr>
      <w:r>
        <w:rPr/>
        <w:t xml:space="preserve">Získává, zpracovává, hodnotí a zasílá do ústředí informace o vnitropolitické, zahraničněpolitické, bezpečnostní a hospodářské situaci přijímajícího státu se zvláštním zřetelem na jeho vztahy k ČR.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 ČR.</w:t>
      </w:r>
    </w:p>
    <w:p>
      <w:pPr>
        <w:numPr>
          <w:ilvl w:val="0"/>
          <w:numId w:val="5"/>
        </w:numPr>
      </w:pPr>
      <w:r>
        <w:rPr/>
        <w:t xml:space="preserve">Zajišťuje, podporuje a koordinuje vztahy českých krajanů s ČR.</w:t>
      </w:r>
    </w:p>
    <w:p>
      <w:pPr>
        <w:numPr>
          <w:ilvl w:val="0"/>
          <w:numId w:val="5"/>
        </w:numPr>
      </w:pPr>
      <w:r>
        <w:rPr/>
        <w:t xml:space="preserve">Zabezpečuje styky v oblasti kultury, školství, vědy, církví a zdravotnictví.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 přijímajícím státem.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přijímající státy vázány.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a přijímajícího státu a podílí se na jejich jednáních.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spolupráce v oblasti vojenské bezpečnosti.</w:t>
      </w:r>
    </w:p>
    <w:p>
      <w:pPr>
        <w:numPr>
          <w:ilvl w:val="0"/>
          <w:numId w:val="5"/>
        </w:numPr>
      </w:pPr>
      <w:r>
        <w:rPr/>
        <w:t xml:space="preserve">Vykonává koordinační, analytickou a posudkovou činnost ve vztahu ČR k jiným státům a mezinárodním organizacím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Udržuje a rozvíjí vztahy s diplomatickými zastoupeními jiných států a dalšími orgány jiných států v zemi působnosti.</w:t>
      </w:r>
    </w:p>
    <w:p>
      <w:pPr>
        <w:numPr>
          <w:ilvl w:val="0"/>
          <w:numId w:val="5"/>
        </w:numPr>
      </w:pPr>
      <w:r>
        <w:rPr/>
        <w:t xml:space="preserve">Vypracovává analýzy a prognózy vnitropolitického vývoje a zahraniční politiky přijímajícího státu.</w:t>
      </w:r>
    </w:p>
    <w:p>
      <w:pPr>
        <w:numPr>
          <w:ilvl w:val="0"/>
          <w:numId w:val="5"/>
        </w:numPr>
      </w:pPr>
      <w:r>
        <w:rPr/>
        <w:t xml:space="preserve">V zemi působnosti se aktivně podílí na kontrole správného nakládání s prostředky české rozvojové, humanitární a transformační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návrhu koncepce zahraniční politiky České republiky a návrhy zásadních opatření k jejímu provádění pro státy daného teritoria. Tvůrčí systémové práce, řešení nejnáročnějších úkolů zásadního významu v oblasti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ČR s jiným státem, skupinou států nebo s mezinárodními orgány a organizacemi v oblasti politické,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ČR vůči jinému státu či skupině států, příslušným mezinárodním vládním organizacím a mezinárodním orgánům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                   a vzdělávacího vývoje nebo jiných společenských oblastí ve vztahu ČR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ČR s jiným státem nebo skupinou států, vyhodnocování politických aspektů ekonomického vývoje, environmentální, kulturní, vědecké, vzdělávací, zdravotnické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7C0B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politickou (diplomatickou) službu</dc:title>
  <dc:description>Referent specialista pro zahraniční politickou (diplomatickou) službu rozvíjí diplomatické vztahy, prosazuje zahraniční politiku ČR a chrání práva a zájmy ČR a jejích občanů.</dc:description>
  <dc:subject/>
  <cp:keywords/>
  <cp:category>Specializace</cp:category>
  <cp:lastModifiedBy/>
  <dcterms:created xsi:type="dcterms:W3CDTF">2017-11-22T09:16:34+01:00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