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drahých kamenů</w:t>
      </w:r>
      <w:bookmarkEnd w:id="1"/>
    </w:p>
    <w:p>
      <w:pPr/>
      <w:r>
        <w:rPr/>
        <w:t xml:space="preserve">Brusič drahých kamenů brousí přírodní a syntetické drahé kameny pro další klenotnické zpracování a uměleckořemeslné zpracování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Gem 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Brusič a rytec drahých kamenů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Brusič drahých kamenů, Rytec drahých kamenů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brusičských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rytcem drahých kamenů na přípravě pro finální zhotovení zakázky.</w:t>
      </w:r>
    </w:p>
    <w:p>
      <w:pPr>
        <w:numPr>
          <w:ilvl w:val="0"/>
          <w:numId w:val="5"/>
        </w:numPr>
      </w:pPr>
      <w:r>
        <w:rPr/>
        <w:t xml:space="preserve">Tvorba výtvarných návrhů v měřítku odpovídajícím originálu.</w:t>
      </w:r>
    </w:p>
    <w:p>
      <w:pPr>
        <w:numPr>
          <w:ilvl w:val="0"/>
          <w:numId w:val="5"/>
        </w:numPr>
      </w:pPr>
      <w:r>
        <w:rPr/>
        <w:t xml:space="preserve">Rozlišení brusných a leštících hmot a jejich použití podle tvrdosti broušeného materiálu.</w:t>
      </w:r>
    </w:p>
    <w:p>
      <w:pPr>
        <w:numPr>
          <w:ilvl w:val="0"/>
          <w:numId w:val="5"/>
        </w:numPr>
      </w:pPr>
      <w:r>
        <w:rPr/>
        <w:t xml:space="preserve">Výběr a příprava materiálů a pracovních nástrojů.</w:t>
      </w:r>
    </w:p>
    <w:p>
      <w:pPr>
        <w:numPr>
          <w:ilvl w:val="0"/>
          <w:numId w:val="5"/>
        </w:numPr>
      </w:pPr>
      <w:r>
        <w:rPr/>
        <w:t xml:space="preserve">Stanovení pracovních postupů pro opracování a zpracování drahých kamenů dle požadavku zákazníka.</w:t>
      </w:r>
    </w:p>
    <w:p>
      <w:pPr>
        <w:numPr>
          <w:ilvl w:val="0"/>
          <w:numId w:val="5"/>
        </w:numPr>
      </w:pPr>
      <w:r>
        <w:rPr/>
        <w:t xml:space="preserve">Čtení a vyhodnocení výkresů, plánů a technických pokynů a jejich přenesení na materiál.</w:t>
      </w:r>
    </w:p>
    <w:p>
      <w:pPr>
        <w:numPr>
          <w:ilvl w:val="0"/>
          <w:numId w:val="5"/>
        </w:numPr>
      </w:pPr>
      <w:r>
        <w:rPr/>
        <w:t xml:space="preserve">Vytvoření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uměleckořemeslného výrobku.</w:t>
      </w:r>
    </w:p>
    <w:p>
      <w:pPr>
        <w:numPr>
          <w:ilvl w:val="0"/>
          <w:numId w:val="5"/>
        </w:numPr>
      </w:pPr>
      <w:r>
        <w:rPr/>
        <w:t xml:space="preserve">Jednoduché opravářské práce na nástrojích a jejich výroba podle individuální potřeby.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kamene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82-51-L/04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Brusič/brusička drahých kamenů (82-009-M)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způsobu zpracování výbrusů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návrhu na vybroušení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ošetřování a údržba nástrojů a pomůcek pro broušení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dějinách umění uměleckořemeslného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technické dokumentaci a výtvarných podkladech pro zpracování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fyzikální a chemické vlastnosti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9B95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drahých kamenů</dc:title>
  <dc:description>Brusič drahých kamenů brousí přírodní a syntetické drahé kameny pro další klenotnické zpracování a uměleckořemeslné zpracování podle výtvarných návrhů.</dc:description>
  <dc:subject/>
  <cp:keywords/>
  <cp:category>Specializace</cp:category>
  <cp:lastModifiedBy/>
  <dcterms:created xsi:type="dcterms:W3CDTF">2017-11-22T09:16:03+01:00</dcterms:created>
  <dcterms:modified xsi:type="dcterms:W3CDTF">2017-11-22T09:43:09+01:00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