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 odbornou způsobilostí</w:t>
      </w:r>
      <w:bookmarkEnd w:id="1"/>
    </w:p>
    <w:p>
      <w:pPr/>
      <w:r>
        <w:rPr/>
        <w:t xml:space="preserve">Lékař s odbornou způsobilostí poskytuje v rozsahu zákona č. 372/2011 Sb., o zdravotních službách, pod odborným dozorem lékaře se specializovanou způsobilostí preventivní, diagnostickou, léčebnou, léčebně rehabilitační, dispenzární a paliativní péči. Bez odborného dozoru, může dále vykonávat činnosti, které odpovídají rozsahu znalostí a dovedností získaných ukončeným studiem, a činnosti, které mu písemně stanoví školitel, a to pod odborným dohledem.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Lékař se základní odbornou přípravou, Lékař pracující pod odborným dohledem, Lékař pracující pod odborným dozorem, Lékař – absolvent, Doctor Resident, Physician Resident, Arzt - Absolvent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Lékaři bez atestace (v oborech praktického lékařství)</w:t>
      </w:r>
    </w:p>
    <w:p>
      <w:pPr>
        <w:numPr>
          <w:ilvl w:val="0"/>
          <w:numId w:val="5"/>
        </w:numPr>
      </w:pPr>
      <w:r>
        <w:rPr/>
        <w:t xml:space="preserve">Lékaři bez atestace (kromě oborů praktického lékařství)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153 338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183 572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193 072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(v oborech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22128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(kromě oborů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Lékaři s odbornou specializací (kromě praktických lékařů, stomatologů, dietologů a audiologů)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5D8E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 odbornou způsobilostí</dc:title>
  <dc:description>Lékař s odbornou způsobilostí poskytuje v rozsahu zákona č. 372/2011 Sb., o zdravotních službách, pod odborným dozorem lékaře se specializovanou způsobilostí preventivní, diagnostickou, léčebnou, léčebně rehabilitační, dispenzární a paliativní péči. Bez odborného dozoru, může dále vykonávat činnosti, které odpovídají rozsahu znalostí a dovedností získaných ukončeným studiem, a činnosti, které mu písemně stanoví školitel, a to pod odborným dohledem.</dc:description>
  <dc:subject/>
  <cp:keywords/>
  <cp:category>Povolání</cp:category>
  <cp:lastModifiedBy/>
  <dcterms:created xsi:type="dcterms:W3CDTF">2017-11-22T09:07:55+01:00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