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teplárny</w:t>
      </w:r>
      <w:bookmarkEnd w:id="1"/>
    </w:p>
    <w:p>
      <w:pPr/>
      <w:r>
        <w:rPr/>
        <w:t xml:space="preserve">Samostatný technik provozu teplárny zajišťuje provozuschopnost zařízení teplárny a řídí činnosti na vymezeném technologickém úseku.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směny v teplárně, Směnový inženýr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 jednotlivých úsecích teplárny.</w:t>
      </w:r>
    </w:p>
    <w:p>
      <w:pPr>
        <w:numPr>
          <w:ilvl w:val="0"/>
          <w:numId w:val="5"/>
        </w:numPr>
      </w:pPr>
      <w:r>
        <w:rPr/>
        <w:t xml:space="preserve">Řízení prací mistrů na vymezeném technologickém úseku teplárny.</w:t>
      </w:r>
    </w:p>
    <w:p>
      <w:pPr>
        <w:numPr>
          <w:ilvl w:val="0"/>
          <w:numId w:val="5"/>
        </w:numPr>
      </w:pPr>
      <w:r>
        <w:rPr/>
        <w:t xml:space="preserve">Tvorba plánu výroby a distribuce tepla.</w:t>
      </w:r>
    </w:p>
    <w:p>
      <w:pPr>
        <w:numPr>
          <w:ilvl w:val="0"/>
          <w:numId w:val="5"/>
        </w:numPr>
      </w:pPr>
      <w:r>
        <w:rPr/>
        <w:t xml:space="preserve">Kontrola dodržování pracovních a technologických postupů, bezpečnostních a hygienických předpisů v teplárně.</w:t>
      </w:r>
    </w:p>
    <w:p>
      <w:pPr>
        <w:numPr>
          <w:ilvl w:val="0"/>
          <w:numId w:val="5"/>
        </w:numPr>
      </w:pPr>
      <w:r>
        <w:rPr/>
        <w:t xml:space="preserve">Analýza provozních a poruchových stavů teplárny.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výrobních, provozních nebo montážních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3A83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teplárny</dc:title>
  <dc:description>Samostatný technik provozu teplárny zajišťuje provozuschopnost zařízení teplárny a řídí činnosti na vymezeném technologickém úseku. </dc:description>
  <dc:subject/>
  <cp:keywords/>
  <cp:category>Povolání</cp:category>
  <cp:lastModifiedBy/>
  <dcterms:created xsi:type="dcterms:W3CDTF">2017-11-22T09:14:18+01:00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