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pokrývek hlavy</w:t>
      </w:r>
      <w:bookmarkEnd w:id="1"/>
    </w:p>
    <w:p>
      <w:pPr/>
      <w:r>
        <w:rPr/>
        <w:t xml:space="preserve">Výrobce pokrývek hlavy vyrábí klobouky a čepice podle modelu (vzoru)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příprava materiálů, dokumentace, strojů a zařízení pro danou výrobu.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Výroba a opravy klobouků a čepic podle předloh a vlastních návrhů.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A8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pokrývek hlavy</dc:title>
  <dc:description>Výrobce pokrývek hlavy vyrábí klobouky a čepice podle modelu (vzoru) z různých materiálů.</dc:description>
  <dc:subject/>
  <cp:keywords/>
  <cp:category>Povolání</cp:category>
  <cp:lastModifiedBy/>
  <dcterms:created xsi:type="dcterms:W3CDTF">2017-11-22T09:14:11+01:00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