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analytik</w:t>
      </w:r>
      <w:bookmarkEnd w:id="1"/>
    </w:p>
    <w:p>
      <w:pPr/>
      <w:r>
        <w:rPr/>
        <w:t xml:space="preserve">Chemický technik analytik samostatně provádí analýzu jakosti a kvality vstupních surovin, dále provádí mezioperační kontrolu chemického procesu a výstupní kontrolu produktu včetně koordinace prací a podávání návrhů na opatření.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Manažer jakosti, Manažer kvality, Quality Manager, Pracovník řízení jakosti, Analytik, Samostatný odborný pracovník – analytik, Chemický analytik</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Zajišťování prací při vstupní, mezioperační a výstupní kontrole chemického procesu.</w:t>
      </w:r>
    </w:p>
    <w:p>
      <w:pPr>
        <w:numPr>
          <w:ilvl w:val="0"/>
          <w:numId w:val="5"/>
        </w:numPr>
      </w:pPr>
      <w:r>
        <w:rPr/>
        <w:t xml:space="preserve">Zajišťování požadované kvalitativní úrovně vstupů, procesů a výstupů chemického procesu.</w:t>
      </w:r>
    </w:p>
    <w:p>
      <w:pPr>
        <w:numPr>
          <w:ilvl w:val="0"/>
          <w:numId w:val="5"/>
        </w:numPr>
      </w:pPr>
      <w:r>
        <w:rPr/>
        <w:t xml:space="preserve">Operativní řízení jakosti chemické výroby, kontrola dodržování norem a spolupráce při reklamačních řízeních.</w:t>
      </w:r>
    </w:p>
    <w:p>
      <w:pPr>
        <w:numPr>
          <w:ilvl w:val="0"/>
          <w:numId w:val="5"/>
        </w:numPr>
      </w:pPr>
      <w:r>
        <w:rPr/>
        <w:t xml:space="preserve">Vzorkování jednotlivých druhů matric a uchovávání vzorků na základě obecně platných postupů.</w:t>
      </w:r>
    </w:p>
    <w:p>
      <w:pPr>
        <w:numPr>
          <w:ilvl w:val="0"/>
          <w:numId w:val="5"/>
        </w:numPr>
      </w:pPr>
      <w:r>
        <w:rPr/>
        <w:t xml:space="preserve">Sestavování plánu vzorkování.</w:t>
      </w:r>
    </w:p>
    <w:p>
      <w:pPr>
        <w:numPr>
          <w:ilvl w:val="0"/>
          <w:numId w:val="5"/>
        </w:numPr>
      </w:pPr>
      <w:r>
        <w:rPr/>
        <w:t xml:space="preserve">Vypracovávání metod a postupů jednoduché nebo opakované úpravy vzorků jednotlivých matric před zkouškou na základě teoretických poznatků nebo technické dokumentace.</w:t>
      </w:r>
    </w:p>
    <w:p>
      <w:pPr>
        <w:numPr>
          <w:ilvl w:val="0"/>
          <w:numId w:val="5"/>
        </w:numPr>
      </w:pPr>
      <w:r>
        <w:rPr/>
        <w:t xml:space="preserve">Provádění složitého postupu úpravy vzorků před zkouškou podle zadané dokumentace standardních operačních postupů.</w:t>
      </w:r>
    </w:p>
    <w:p>
      <w:pPr>
        <w:numPr>
          <w:ilvl w:val="0"/>
          <w:numId w:val="5"/>
        </w:numPr>
      </w:pPr>
      <w:r>
        <w:rPr/>
        <w:t xml:space="preserve">Vypracovávání zkušebního postupu a metody jednoduchých fyzikálně-chemických zkoušek na základě teoretických poznatků nebo technické dokumentace.</w:t>
      </w:r>
    </w:p>
    <w:p>
      <w:pPr>
        <w:numPr>
          <w:ilvl w:val="0"/>
          <w:numId w:val="5"/>
        </w:numPr>
      </w:pPr>
      <w:r>
        <w:rPr/>
        <w:t xml:space="preserve">Samostatné provádění složitějšího zkušebního postupu zkoušek podle zadané dokumentace standardních postupů.</w:t>
      </w:r>
    </w:p>
    <w:p>
      <w:pPr>
        <w:numPr>
          <w:ilvl w:val="0"/>
          <w:numId w:val="5"/>
        </w:numPr>
      </w:pPr>
      <w:r>
        <w:rPr/>
        <w:t xml:space="preserve">Provádění složitého zkušebního postupu zkoušek podle zadané dokumentace standardních postupů a pod odborným vedením.</w:t>
      </w:r>
    </w:p>
    <w:p>
      <w:pPr>
        <w:numPr>
          <w:ilvl w:val="0"/>
          <w:numId w:val="5"/>
        </w:numPr>
      </w:pPr>
      <w:r>
        <w:rPr/>
        <w:t xml:space="preserve">Vypracovávání jednoduchých validačních programů vzorkování vč. uchovávání vzorků a jednoduchých nebo opakovaných fyzikálně-chemických zkoušek, jejich provádění a vyhodnocování.</w:t>
      </w:r>
    </w:p>
    <w:p>
      <w:pPr>
        <w:numPr>
          <w:ilvl w:val="0"/>
          <w:numId w:val="5"/>
        </w:numPr>
      </w:pPr>
      <w:r>
        <w:rPr/>
        <w:t xml:space="preserve">Provádění validace složitých postupů fyzikálně-chemických zkoušek podle zadané dokumentace standardních postupů.</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kontroly kvality, laboranti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2023</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29 209 Kč</w:t>
            </w:r>
          </w:p>
        </w:tc>
        <w:tc>
          <w:tcPr>
            <w:tcW w:w="1000" w:type="dxa"/>
          </w:tcPr>
          <w:p>
            <w:pPr>
              <w:jc w:val="center"/>
            </w:pPr>
            <w:r>
              <w:rPr/>
              <w:t xml:space="preserve">43 859 Kč</w:t>
            </w:r>
          </w:p>
        </w:tc>
        <w:tc>
          <w:tcPr>
            <w:tcW w:w="1000" w:type="dxa"/>
          </w:tcPr>
          <w:p>
            <w:pPr>
              <w:jc w:val="center"/>
            </w:pPr>
            <w:r>
              <w:rPr/>
              <w:t xml:space="preserve">63 453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31 597 Kč</w:t>
            </w:r>
          </w:p>
        </w:tc>
        <w:tc>
          <w:tcPr>
            <w:tcW w:w="1000" w:type="dxa"/>
          </w:tcPr>
          <w:p>
            <w:pPr>
              <w:jc w:val="center"/>
            </w:pPr>
            <w:r>
              <w:rPr/>
              <w:t xml:space="preserve">50 159 Kč</w:t>
            </w:r>
          </w:p>
        </w:tc>
        <w:tc>
          <w:tcPr>
            <w:tcW w:w="1000" w:type="dxa"/>
          </w:tcPr>
          <w:p>
            <w:pPr>
              <w:jc w:val="center"/>
            </w:pPr>
            <w:r>
              <w:rPr/>
              <w:t xml:space="preserve">71 788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29 160 Kč</w:t>
            </w:r>
          </w:p>
        </w:tc>
        <w:tc>
          <w:tcPr>
            <w:tcW w:w="1000" w:type="dxa"/>
          </w:tcPr>
          <w:p>
            <w:pPr>
              <w:jc w:val="center"/>
            </w:pPr>
            <w:r>
              <w:rPr/>
              <w:t xml:space="preserve">37 641 Kč</w:t>
            </w:r>
          </w:p>
        </w:tc>
        <w:tc>
          <w:tcPr>
            <w:tcW w:w="1000" w:type="dxa"/>
          </w:tcPr>
          <w:p>
            <w:pPr>
              <w:jc w:val="center"/>
            </w:pPr>
            <w:r>
              <w:rPr/>
              <w:t xml:space="preserve">62 748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34 971 Kč</w:t>
            </w:r>
          </w:p>
        </w:tc>
        <w:tc>
          <w:tcPr>
            <w:tcW w:w="1000" w:type="dxa"/>
          </w:tcPr>
          <w:p>
            <w:pPr>
              <w:jc w:val="center"/>
            </w:pPr>
            <w:r>
              <w:rPr/>
              <w:t xml:space="preserve">49 321 Kč</w:t>
            </w:r>
          </w:p>
        </w:tc>
        <w:tc>
          <w:tcPr>
            <w:tcW w:w="1000" w:type="dxa"/>
          </w:tcPr>
          <w:p>
            <w:pPr>
              <w:jc w:val="center"/>
            </w:pPr>
            <w:r>
              <w:rPr/>
              <w:t xml:space="preserve">70 761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22 474 Kč</w:t>
            </w:r>
          </w:p>
        </w:tc>
        <w:tc>
          <w:tcPr>
            <w:tcW w:w="1000" w:type="dxa"/>
          </w:tcPr>
          <w:p>
            <w:pPr>
              <w:jc w:val="center"/>
            </w:pPr>
            <w:r>
              <w:rPr/>
              <w:t xml:space="preserve">42 287 Kč</w:t>
            </w:r>
          </w:p>
        </w:tc>
        <w:tc>
          <w:tcPr>
            <w:tcW w:w="1000" w:type="dxa"/>
          </w:tcPr>
          <w:p>
            <w:pPr>
              <w:jc w:val="center"/>
            </w:pPr>
            <w:r>
              <w:rPr/>
              <w:t xml:space="preserve">64 047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34 708 Kč</w:t>
            </w:r>
          </w:p>
        </w:tc>
        <w:tc>
          <w:tcPr>
            <w:tcW w:w="1000" w:type="dxa"/>
          </w:tcPr>
          <w:p>
            <w:pPr>
              <w:jc w:val="center"/>
            </w:pPr>
            <w:r>
              <w:rPr/>
              <w:t xml:space="preserve">47 142 Kč</w:t>
            </w:r>
          </w:p>
        </w:tc>
        <w:tc>
          <w:tcPr>
            <w:tcW w:w="1000" w:type="dxa"/>
          </w:tcPr>
          <w:p>
            <w:pPr>
              <w:jc w:val="center"/>
            </w:pPr>
            <w:r>
              <w:rPr/>
              <w:t xml:space="preserve">69 406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30 044 Kč</w:t>
            </w:r>
          </w:p>
        </w:tc>
        <w:tc>
          <w:tcPr>
            <w:tcW w:w="1000" w:type="dxa"/>
          </w:tcPr>
          <w:p>
            <w:pPr>
              <w:jc w:val="center"/>
            </w:pPr>
            <w:r>
              <w:rPr/>
              <w:t xml:space="preserve">51 151 Kč</w:t>
            </w:r>
          </w:p>
        </w:tc>
        <w:tc>
          <w:tcPr>
            <w:tcW w:w="1000" w:type="dxa"/>
          </w:tcPr>
          <w:p>
            <w:pPr>
              <w:jc w:val="center"/>
            </w:pPr>
            <w:r>
              <w:rPr/>
              <w:t xml:space="preserve">70 037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33 772 Kč</w:t>
            </w:r>
          </w:p>
        </w:tc>
        <w:tc>
          <w:tcPr>
            <w:tcW w:w="1000" w:type="dxa"/>
          </w:tcPr>
          <w:p>
            <w:pPr>
              <w:jc w:val="center"/>
            </w:pPr>
            <w:r>
              <w:rPr/>
              <w:t xml:space="preserve">45 736 Kč</w:t>
            </w:r>
          </w:p>
        </w:tc>
        <w:tc>
          <w:tcPr>
            <w:tcW w:w="1000" w:type="dxa"/>
          </w:tcPr>
          <w:p>
            <w:pPr>
              <w:jc w:val="center"/>
            </w:pPr>
            <w:r>
              <w:rPr/>
              <w:t xml:space="preserve">68 934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26 685 Kč</w:t>
            </w:r>
          </w:p>
        </w:tc>
        <w:tc>
          <w:tcPr>
            <w:tcW w:w="1000" w:type="dxa"/>
          </w:tcPr>
          <w:p>
            <w:pPr>
              <w:jc w:val="center"/>
            </w:pPr>
            <w:r>
              <w:rPr/>
              <w:t xml:space="preserve">38 283 Kč</w:t>
            </w:r>
          </w:p>
        </w:tc>
        <w:tc>
          <w:tcPr>
            <w:tcW w:w="1000" w:type="dxa"/>
          </w:tcPr>
          <w:p>
            <w:pPr>
              <w:jc w:val="center"/>
            </w:pPr>
            <w:r>
              <w:rPr/>
              <w:t xml:space="preserve">56 684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26 308 Kč</w:t>
            </w:r>
          </w:p>
        </w:tc>
        <w:tc>
          <w:tcPr>
            <w:tcW w:w="1000" w:type="dxa"/>
          </w:tcPr>
          <w:p>
            <w:pPr>
              <w:jc w:val="center"/>
            </w:pPr>
            <w:r>
              <w:rPr/>
              <w:t xml:space="preserve">42 126 Kč</w:t>
            </w:r>
          </w:p>
        </w:tc>
        <w:tc>
          <w:tcPr>
            <w:tcW w:w="1000" w:type="dxa"/>
          </w:tcPr>
          <w:p>
            <w:pPr>
              <w:jc w:val="center"/>
            </w:pPr>
            <w:r>
              <w:rPr/>
              <w:t xml:space="preserve">74 226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30 539 Kč</w:t>
            </w:r>
          </w:p>
        </w:tc>
        <w:tc>
          <w:tcPr>
            <w:tcW w:w="1000" w:type="dxa"/>
          </w:tcPr>
          <w:p>
            <w:pPr>
              <w:jc w:val="center"/>
            </w:pPr>
            <w:r>
              <w:rPr/>
              <w:t xml:space="preserve">42 493 Kč</w:t>
            </w:r>
          </w:p>
        </w:tc>
        <w:tc>
          <w:tcPr>
            <w:tcW w:w="1000" w:type="dxa"/>
          </w:tcPr>
          <w:p>
            <w:pPr>
              <w:jc w:val="center"/>
            </w:pPr>
            <w:r>
              <w:rPr/>
              <w:t xml:space="preserve">57 795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28 744 Kč</w:t>
            </w:r>
          </w:p>
        </w:tc>
        <w:tc>
          <w:tcPr>
            <w:tcW w:w="1000" w:type="dxa"/>
          </w:tcPr>
          <w:p>
            <w:pPr>
              <w:jc w:val="center"/>
            </w:pPr>
            <w:r>
              <w:rPr/>
              <w:t xml:space="preserve">40 731 Kč</w:t>
            </w:r>
          </w:p>
        </w:tc>
        <w:tc>
          <w:tcPr>
            <w:tcW w:w="1000" w:type="dxa"/>
          </w:tcPr>
          <w:p>
            <w:pPr>
              <w:jc w:val="center"/>
            </w:pPr>
            <w:r>
              <w:rPr/>
              <w:t xml:space="preserve">58 050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27 652 Kč</w:t>
            </w:r>
          </w:p>
        </w:tc>
        <w:tc>
          <w:tcPr>
            <w:tcW w:w="1000" w:type="dxa"/>
          </w:tcPr>
          <w:p>
            <w:pPr>
              <w:jc w:val="center"/>
            </w:pPr>
            <w:r>
              <w:rPr/>
              <w:t xml:space="preserve">45 378 Kč</w:t>
            </w:r>
          </w:p>
        </w:tc>
        <w:tc>
          <w:tcPr>
            <w:tcW w:w="1000" w:type="dxa"/>
          </w:tcPr>
          <w:p>
            <w:pPr>
              <w:jc w:val="center"/>
            </w:pPr>
            <w:r>
              <w:rPr/>
              <w:t xml:space="preserve">75 034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33 256 Kč</w:t>
            </w:r>
          </w:p>
        </w:tc>
        <w:tc>
          <w:tcPr>
            <w:tcW w:w="1000" w:type="dxa"/>
          </w:tcPr>
          <w:p>
            <w:pPr>
              <w:jc w:val="center"/>
            </w:pPr>
            <w:r>
              <w:rPr/>
              <w:t xml:space="preserve">42 396 Kč</w:t>
            </w:r>
          </w:p>
        </w:tc>
        <w:tc>
          <w:tcPr>
            <w:tcW w:w="1000" w:type="dxa"/>
          </w:tcPr>
          <w:p>
            <w:pPr>
              <w:jc w:val="center"/>
            </w:pPr>
            <w:r>
              <w:rPr/>
              <w:t xml:space="preserve">63 368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39 105 Kč</w:t>
            </w:r>
          </w:p>
        </w:tc>
        <w:tc>
          <w:tcPr>
            <w:tcW w:w="1000" w:type="dxa"/>
          </w:tcPr>
          <w:p>
            <w:pPr>
              <w:jc w:val="center"/>
            </w:pPr>
            <w:r>
              <w:rPr/>
              <w:t xml:space="preserve">44 655 Kč</w:t>
            </w:r>
          </w:p>
        </w:tc>
      </w:tr>
      <w:tr>
        <w:trPr/>
        <w:tc>
          <w:tcPr>
            <w:tcW w:w="1000" w:type="dxa"/>
          </w:tcPr>
          <w:p>
            <w:pPr>
              <w:jc w:val="center"/>
            </w:pPr>
            <w:r>
              <w:rPr/>
              <w:t xml:space="preserve">31165</w:t>
            </w:r>
          </w:p>
        </w:tc>
        <w:tc>
          <w:tcPr>
            <w:tcW w:w="2000" w:type="dxa"/>
          </w:tcPr>
          <w:p>
            <w:pPr/>
            <w:r>
              <w:rPr/>
              <w:t xml:space="preserve">Chemičtí technici kontroly kvality, laboranti a pracovníci v příbuzných oborech</w:t>
            </w:r>
          </w:p>
        </w:tc>
        <w:tc>
          <w:tcPr>
            <w:tcW w:w="1000" w:type="dxa"/>
          </w:tcPr>
          <w:p>
            <w:pPr>
              <w:jc w:val="center"/>
            </w:pPr>
            <w:r>
              <w:rPr/>
              <w:t xml:space="preserve">39 061 Kč</w:t>
            </w:r>
          </w:p>
        </w:tc>
        <w:tc>
          <w:tcPr>
            <w:tcW w:w="1000" w:type="dxa"/>
          </w:tcPr>
          <w:p>
            <w:pPr>
              <w:jc w:val="center"/>
            </w:pPr>
            <w:r>
              <w:rPr/>
              <w:t xml:space="preserve">40 443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analytik / chemická technička analytička (28-034-M)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e52.D.8024</w:t>
            </w:r>
          </w:p>
        </w:tc>
        <w:tc>
          <w:tcPr>
            <w:tcW w:w="3000" w:type="dxa"/>
          </w:tcPr>
          <w:p>
            <w:pPr/>
            <w:r>
              <w:rPr/>
              <w:t xml:space="preserve">Vypracovávání revizních zpráv, protokolů a záznamů o revizích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e52.Z.2017</w:t>
            </w:r>
          </w:p>
        </w:tc>
        <w:tc>
          <w:tcPr>
            <w:tcW w:w="3000" w:type="dxa"/>
          </w:tcPr>
          <w:p>
            <w:pPr/>
            <w:r>
              <w:rPr/>
              <w:t xml:space="preserve">Organizace a koordinace systému řízení jakosti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e52.D.2047</w:t>
            </w:r>
          </w:p>
        </w:tc>
        <w:tc>
          <w:tcPr>
            <w:tcW w:w="3000" w:type="dxa"/>
          </w:tcPr>
          <w:p>
            <w:pPr/>
            <w:r>
              <w:rPr/>
              <w:t xml:space="preserve">Navrhování metod a postupů při odběru vzorků a fyzikálně chemických zkouškách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e52.D.6014</w:t>
            </w:r>
          </w:p>
        </w:tc>
        <w:tc>
          <w:tcPr>
            <w:tcW w:w="3000" w:type="dxa"/>
          </w:tcPr>
          <w:p>
            <w:pPr/>
            <w:r>
              <w:rPr/>
              <w:t xml:space="preserve">Vyhodnocování získaných výsledků fyzikálně chemických zkoušek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e52.D.4009</w:t>
            </w:r>
          </w:p>
        </w:tc>
        <w:tc>
          <w:tcPr>
            <w:tcW w:w="3000" w:type="dxa"/>
          </w:tcPr>
          <w:p>
            <w:pPr/>
            <w:r>
              <w:rPr/>
              <w:t xml:space="preserve">Validování metod a postupů fyzikálně chemických zkoušek a odběrů vzorků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e52.D.8030</w:t>
            </w:r>
          </w:p>
        </w:tc>
        <w:tc>
          <w:tcPr>
            <w:tcW w:w="3000" w:type="dxa"/>
          </w:tcPr>
          <w:p>
            <w:pPr/>
            <w:r>
              <w:rPr/>
              <w:t xml:space="preserve">Vedení stanovených záznamů v listinné nebo elektronické podobě nebo vytváření vlastní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e52.D.4010</w:t>
            </w:r>
          </w:p>
        </w:tc>
        <w:tc>
          <w:tcPr>
            <w:tcW w:w="3000" w:type="dxa"/>
          </w:tcPr>
          <w:p>
            <w:pPr/>
            <w:r>
              <w:rPr/>
              <w:t xml:space="preserve">Aplikování dokumentace standardních postupů na konkrétní zkoušky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e52.D.1091</w:t>
            </w:r>
          </w:p>
        </w:tc>
        <w:tc>
          <w:tcPr>
            <w:tcW w:w="3000" w:type="dxa"/>
          </w:tcPr>
          <w:p>
            <w:pPr/>
            <w:r>
              <w:rPr/>
              <w:t xml:space="preserve">Orientace v platné legislativě vztahující se k prováděným zkouškám v chemii</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e52._.0006</w:t>
            </w:r>
          </w:p>
        </w:tc>
        <w:tc>
          <w:tcPr>
            <w:tcW w:w="3000" w:type="dxa"/>
          </w:tcPr>
          <w:p>
            <w:pPr/>
            <w:r>
              <w:rPr/>
              <w:t xml:space="preserve">validační programy pro statistické zpracování analytických dat</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e52._.0040</w:t>
            </w:r>
          </w:p>
        </w:tc>
        <w:tc>
          <w:tcPr>
            <w:tcW w:w="3000" w:type="dxa"/>
          </w:tcPr>
          <w:p>
            <w:pPr/>
            <w:r>
              <w:rPr/>
              <w:t xml:space="preserve">chemické a fyzikálně chemické metody zkoušek</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pStyle w:val="Heading3"/>
      </w:pPr>
      <w:bookmarkStart w:id="22" w:name="_Toc22"/>
      <w:r>
        <w:t>Onemocnění vylučující výkon povolání / specializace povolání.e</w:t>
      </w:r>
      <w:bookmarkEnd w:id="22"/>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8F54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analytik</dc:title>
  <dc:description>Chemický technik analytik samostatně provádí analýzu jakosti a kvality vstupních surovin, dále provádí mezioperační kontrolu chemického procesu a výstupní kontrolu produktu včetně koordinace prací a podávání návrhů na opatření.</dc:description>
  <dc:subject/>
  <cp:keywords/>
  <cp:category>Specializace</cp:category>
  <cp:lastModifiedBy/>
  <dcterms:created xsi:type="dcterms:W3CDTF">2017-11-22T09:14:11+01:00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